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6C50" w:rsidRPr="00CD1484" w:rsidRDefault="000125D4" w:rsidP="000125D4">
      <w:pPr>
        <w:pStyle w:val="NoSpacing"/>
        <w:rPr>
          <w:rStyle w:val="fontstyle01"/>
          <w:sz w:val="36"/>
        </w:rPr>
      </w:pPr>
      <w:r>
        <w:rPr>
          <w:rStyle w:val="fontstyle01"/>
          <w:sz w:val="36"/>
        </w:rPr>
        <w:t>E</w:t>
      </w:r>
      <w:r w:rsidR="00CC79DC" w:rsidRPr="00CD1484">
        <w:rPr>
          <w:rStyle w:val="fontstyle01"/>
          <w:sz w:val="36"/>
        </w:rPr>
        <w:t xml:space="preserve">quality and </w:t>
      </w:r>
      <w:r>
        <w:rPr>
          <w:rStyle w:val="fontstyle01"/>
          <w:sz w:val="36"/>
        </w:rPr>
        <w:t>D</w:t>
      </w:r>
      <w:r w:rsidR="00CC79DC" w:rsidRPr="00CD1484">
        <w:rPr>
          <w:rStyle w:val="fontstyle01"/>
          <w:sz w:val="36"/>
        </w:rPr>
        <w:t xml:space="preserve">iversity </w:t>
      </w:r>
      <w:r>
        <w:rPr>
          <w:rStyle w:val="fontstyle01"/>
          <w:sz w:val="36"/>
        </w:rPr>
        <w:t>P</w:t>
      </w:r>
      <w:r w:rsidR="00CC79DC" w:rsidRPr="00CD1484">
        <w:rPr>
          <w:rStyle w:val="fontstyle01"/>
          <w:sz w:val="36"/>
        </w:rPr>
        <w:t>olicy</w:t>
      </w:r>
    </w:p>
    <w:p w:rsidR="00F46C50" w:rsidRPr="00DE472C" w:rsidRDefault="00F46C50" w:rsidP="00CD1484">
      <w:pPr>
        <w:spacing w:after="0" w:line="240" w:lineRule="auto"/>
        <w:rPr>
          <w:rStyle w:val="fontstyle01"/>
          <w:b w:val="0"/>
        </w:rPr>
      </w:pPr>
    </w:p>
    <w:p w:rsidR="00CC79DC" w:rsidRPr="00CB3199" w:rsidRDefault="00CC79DC" w:rsidP="00CD1484">
      <w:pPr>
        <w:spacing w:after="0" w:line="240" w:lineRule="auto"/>
        <w:jc w:val="both"/>
        <w:rPr>
          <w:rStyle w:val="fontstyle01"/>
        </w:rPr>
      </w:pPr>
      <w:r w:rsidRPr="00CB3199">
        <w:rPr>
          <w:rStyle w:val="fontstyle01"/>
        </w:rPr>
        <w:t>Introduction and aims of the policy</w:t>
      </w:r>
    </w:p>
    <w:p w:rsidR="00CC79DC" w:rsidRPr="00CB3199" w:rsidRDefault="00CC79DC" w:rsidP="00CD1484">
      <w:pPr>
        <w:spacing w:after="0" w:line="240" w:lineRule="auto"/>
        <w:jc w:val="both"/>
        <w:rPr>
          <w:rStyle w:val="fontstyle21"/>
          <w:color w:val="auto"/>
        </w:rPr>
      </w:pPr>
    </w:p>
    <w:p w:rsidR="00CC79DC" w:rsidRPr="00CB3199" w:rsidRDefault="000125D4" w:rsidP="000125D4">
      <w:pPr>
        <w:pStyle w:val="NoSpacing"/>
        <w:rPr>
          <w:rStyle w:val="fontstyle21"/>
          <w:color w:val="000000"/>
        </w:rPr>
      </w:pPr>
      <w:bookmarkStart w:id="0" w:name="_Hlk120040072"/>
      <w:r w:rsidRPr="00CB3199">
        <w:rPr>
          <w:rFonts w:ascii="Arial" w:hAnsi="Arial" w:cs="Arial"/>
          <w:sz w:val="24"/>
          <w:szCs w:val="24"/>
        </w:rPr>
        <w:t>Severn Beach Village Hall &amp; Playing Fields</w:t>
      </w:r>
      <w:r w:rsidR="00F8456C" w:rsidRPr="00CB3199">
        <w:rPr>
          <w:rStyle w:val="fontstyle21"/>
          <w:color w:val="auto"/>
        </w:rPr>
        <w:t xml:space="preserve"> </w:t>
      </w:r>
      <w:bookmarkEnd w:id="0"/>
      <w:r w:rsidR="00F8456C" w:rsidRPr="00CB3199">
        <w:rPr>
          <w:rStyle w:val="fontstyle21"/>
          <w:color w:val="000000"/>
        </w:rPr>
        <w:t>recognises and values people’s differences and will</w:t>
      </w:r>
      <w:r w:rsidR="00CC79DC" w:rsidRPr="00CB3199">
        <w:rPr>
          <w:rStyle w:val="fontstyle21"/>
          <w:color w:val="000000"/>
        </w:rPr>
        <w:t xml:space="preserve"> </w:t>
      </w:r>
      <w:r w:rsidR="00F8456C" w:rsidRPr="00CB3199">
        <w:rPr>
          <w:rStyle w:val="fontstyle21"/>
          <w:color w:val="000000"/>
        </w:rPr>
        <w:t>assist them to use their talents to reach their full potential.</w:t>
      </w:r>
    </w:p>
    <w:p w:rsidR="00CC79DC" w:rsidRPr="00CB3199" w:rsidRDefault="00CC79DC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CC79DC" w:rsidRPr="00CB3199" w:rsidRDefault="00F8456C" w:rsidP="00CD1484">
      <w:p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 xml:space="preserve">The organisation will do all it can to ensure it recruits, </w:t>
      </w:r>
      <w:proofErr w:type="gramStart"/>
      <w:r w:rsidRPr="00CB3199">
        <w:rPr>
          <w:rStyle w:val="fontstyle21"/>
          <w:color w:val="000000"/>
        </w:rPr>
        <w:t>trains</w:t>
      </w:r>
      <w:proofErr w:type="gramEnd"/>
      <w:r w:rsidRPr="00CB3199">
        <w:rPr>
          <w:rStyle w:val="fontstyle21"/>
          <w:color w:val="000000"/>
        </w:rPr>
        <w:t xml:space="preserve"> and promotes people</w:t>
      </w:r>
      <w:r w:rsidR="00CC79DC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>based on qualifications, experience and abilities for all roles within the organisation.</w:t>
      </w:r>
      <w:r w:rsidR="00CC79DC" w:rsidRPr="00CB3199">
        <w:rPr>
          <w:rStyle w:val="fontstyle21"/>
          <w:color w:val="000000"/>
        </w:rPr>
        <w:t xml:space="preserve">  </w:t>
      </w:r>
      <w:r w:rsidRPr="00CB3199">
        <w:rPr>
          <w:rStyle w:val="fontstyle21"/>
          <w:color w:val="000000"/>
        </w:rPr>
        <w:t xml:space="preserve">This policy is designed to ensure that </w:t>
      </w:r>
      <w:r w:rsidR="000125D4" w:rsidRPr="00CB3199">
        <w:rPr>
          <w:rFonts w:ascii="Arial" w:hAnsi="Arial" w:cs="Arial"/>
          <w:sz w:val="24"/>
          <w:szCs w:val="24"/>
        </w:rPr>
        <w:t>Severn Beach Village Hall &amp; Playing Fields</w:t>
      </w:r>
      <w:r w:rsidR="000125D4" w:rsidRPr="00CB3199">
        <w:rPr>
          <w:rStyle w:val="fontstyle21"/>
          <w:color w:val="auto"/>
        </w:rPr>
        <w:t xml:space="preserve"> </w:t>
      </w:r>
      <w:r w:rsidRPr="00CB3199">
        <w:rPr>
          <w:rStyle w:val="fontstyle21"/>
          <w:color w:val="000000"/>
        </w:rPr>
        <w:t>complies with its</w:t>
      </w:r>
      <w:r w:rsidR="00CC79DC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>obligations under equality legislation and demonstrates our commitment to treating</w:t>
      </w:r>
      <w:r w:rsidR="00CC79DC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>people equally and fairly.</w:t>
      </w:r>
    </w:p>
    <w:p w:rsidR="00CC79DC" w:rsidRPr="00CB3199" w:rsidRDefault="00CC79DC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734397" w:rsidRPr="00CB3199" w:rsidRDefault="000125D4" w:rsidP="00CD1484">
      <w:p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Fonts w:ascii="Arial" w:hAnsi="Arial" w:cs="Arial"/>
          <w:sz w:val="24"/>
          <w:szCs w:val="24"/>
        </w:rPr>
        <w:t>Severn Beach Village Hall &amp; Playing Fields</w:t>
      </w:r>
      <w:r w:rsidRPr="00CB3199">
        <w:rPr>
          <w:rStyle w:val="fontstyle21"/>
          <w:color w:val="auto"/>
        </w:rPr>
        <w:t xml:space="preserve"> </w:t>
      </w:r>
      <w:r w:rsidR="00F8456C" w:rsidRPr="00CB3199">
        <w:rPr>
          <w:rStyle w:val="fontstyle21"/>
          <w:color w:val="000000"/>
        </w:rPr>
        <w:t>is unreservedly opposed to any form of discrimination</w:t>
      </w:r>
      <w:r w:rsidR="00CC79DC" w:rsidRPr="00CB3199">
        <w:rPr>
          <w:rStyle w:val="fontstyle21"/>
          <w:color w:val="000000"/>
        </w:rPr>
        <w:t xml:space="preserve"> </w:t>
      </w:r>
      <w:r w:rsidR="00F8456C" w:rsidRPr="00CB3199">
        <w:rPr>
          <w:rStyle w:val="fontstyle21"/>
          <w:color w:val="000000"/>
        </w:rPr>
        <w:t xml:space="preserve">on the grounds of </w:t>
      </w:r>
      <w:r w:rsidR="00734397" w:rsidRPr="00CB3199">
        <w:rPr>
          <w:rStyle w:val="fontstyle21"/>
          <w:color w:val="000000"/>
        </w:rPr>
        <w:t>Protected Characteristics as defined in the Equalities Act 2010; these are,</w:t>
      </w:r>
    </w:p>
    <w:p w:rsidR="00734397" w:rsidRPr="00CB3199" w:rsidRDefault="00734397" w:rsidP="007343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age</w:t>
      </w:r>
    </w:p>
    <w:p w:rsidR="00734397" w:rsidRPr="00CB3199" w:rsidRDefault="00734397" w:rsidP="007343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disability</w:t>
      </w:r>
    </w:p>
    <w:p w:rsidR="00734397" w:rsidRPr="00CB3199" w:rsidRDefault="00734397" w:rsidP="007343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gender reassignment</w:t>
      </w:r>
    </w:p>
    <w:p w:rsidR="00734397" w:rsidRPr="00CB3199" w:rsidRDefault="00734397" w:rsidP="007343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marriage or civil partnership</w:t>
      </w:r>
    </w:p>
    <w:p w:rsidR="00734397" w:rsidRPr="00CB3199" w:rsidRDefault="00734397" w:rsidP="007343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pregnancy and maternity</w:t>
      </w:r>
      <w:r w:rsidR="00F8456C" w:rsidRPr="00CB3199">
        <w:rPr>
          <w:rStyle w:val="fontstyle21"/>
          <w:color w:val="000000"/>
        </w:rPr>
        <w:t xml:space="preserve"> </w:t>
      </w:r>
    </w:p>
    <w:p w:rsidR="00734397" w:rsidRPr="00CB3199" w:rsidRDefault="00734397" w:rsidP="007343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race</w:t>
      </w:r>
    </w:p>
    <w:p w:rsidR="00734397" w:rsidRPr="00CB3199" w:rsidRDefault="00734397" w:rsidP="007343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religion or belief</w:t>
      </w:r>
    </w:p>
    <w:p w:rsidR="00734397" w:rsidRPr="00CB3199" w:rsidRDefault="00734397" w:rsidP="007343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sex</w:t>
      </w:r>
    </w:p>
    <w:p w:rsidR="00CC79DC" w:rsidRPr="00CB3199" w:rsidRDefault="00F8456C" w:rsidP="007343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 xml:space="preserve">sexual orientation </w:t>
      </w:r>
    </w:p>
    <w:p w:rsidR="00734397" w:rsidRPr="00CB3199" w:rsidRDefault="00734397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803F33" w:rsidRPr="00CB3199" w:rsidRDefault="00F8456C" w:rsidP="00CD1484">
      <w:p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Using fair and objective employment practices, the organisation aims to ensure that</w:t>
      </w:r>
    </w:p>
    <w:p w:rsidR="00803F33" w:rsidRPr="00CB3199" w:rsidRDefault="00803F33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803F33" w:rsidRPr="00CB3199" w:rsidRDefault="002667E8" w:rsidP="002667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a</w:t>
      </w:r>
      <w:r w:rsidR="00F8456C" w:rsidRPr="00CB3199">
        <w:rPr>
          <w:rStyle w:val="fontstyle21"/>
          <w:color w:val="000000"/>
        </w:rPr>
        <w:t>ll employees and potential employees are treated fairly and with respect at all</w:t>
      </w:r>
      <w:r w:rsidR="00803F33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>stages of their employment</w:t>
      </w:r>
    </w:p>
    <w:p w:rsidR="00803F33" w:rsidRPr="00CB3199" w:rsidRDefault="002667E8" w:rsidP="002667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a</w:t>
      </w:r>
      <w:r w:rsidR="00F8456C" w:rsidRPr="00CB3199">
        <w:rPr>
          <w:rStyle w:val="fontstyle21"/>
          <w:color w:val="000000"/>
        </w:rPr>
        <w:t>ll employees (volunteers/service users) have the right to be free from</w:t>
      </w:r>
      <w:r w:rsidR="00803F33" w:rsidRPr="00CB3199">
        <w:rPr>
          <w:rStyle w:val="fontstyle21"/>
          <w:color w:val="000000"/>
        </w:rPr>
        <w:t xml:space="preserve"> </w:t>
      </w:r>
      <w:r w:rsidR="00F8456C" w:rsidRPr="00CB3199">
        <w:rPr>
          <w:rStyle w:val="fontstyle21"/>
          <w:color w:val="000000"/>
        </w:rPr>
        <w:t>harassment and bullying of any description, or any other form of unwanted</w:t>
      </w:r>
      <w:r w:rsidR="00803F33" w:rsidRPr="00CB3199">
        <w:rPr>
          <w:rStyle w:val="fontstyle21"/>
          <w:color w:val="000000"/>
        </w:rPr>
        <w:t xml:space="preserve"> </w:t>
      </w:r>
      <w:r w:rsidR="00F8456C" w:rsidRPr="00CB3199">
        <w:rPr>
          <w:rStyle w:val="fontstyle21"/>
          <w:color w:val="000000"/>
        </w:rPr>
        <w:t xml:space="preserve">behaviour. </w:t>
      </w:r>
      <w:r w:rsidR="008A7DA4" w:rsidRPr="00CB3199">
        <w:rPr>
          <w:rStyle w:val="fontstyle21"/>
          <w:color w:val="000000"/>
        </w:rPr>
        <w:t xml:space="preserve"> </w:t>
      </w:r>
      <w:r w:rsidR="00F8456C" w:rsidRPr="00CB3199">
        <w:rPr>
          <w:rStyle w:val="fontstyle21"/>
          <w:color w:val="000000"/>
        </w:rPr>
        <w:t>Such behaviour may come from other employees or by people (third</w:t>
      </w:r>
      <w:r w:rsidR="00803F33" w:rsidRPr="00CB3199">
        <w:rPr>
          <w:rStyle w:val="fontstyle21"/>
          <w:color w:val="000000"/>
        </w:rPr>
        <w:t xml:space="preserve"> </w:t>
      </w:r>
      <w:r w:rsidR="00F8456C" w:rsidRPr="00CB3199">
        <w:rPr>
          <w:rStyle w:val="fontstyle21"/>
          <w:color w:val="000000"/>
        </w:rPr>
        <w:t xml:space="preserve">parties) who are not employees of </w:t>
      </w:r>
      <w:r w:rsidR="000125D4" w:rsidRPr="00CB3199">
        <w:rPr>
          <w:rFonts w:ascii="Arial" w:hAnsi="Arial" w:cs="Arial"/>
          <w:sz w:val="24"/>
          <w:szCs w:val="24"/>
        </w:rPr>
        <w:t>Severn Beach Village Hall &amp; Playing Fields</w:t>
      </w:r>
      <w:r w:rsidR="000125D4" w:rsidRPr="00CB3199">
        <w:rPr>
          <w:rStyle w:val="fontstyle21"/>
          <w:color w:val="auto"/>
        </w:rPr>
        <w:t xml:space="preserve">, </w:t>
      </w:r>
      <w:r w:rsidR="00F8456C" w:rsidRPr="00CB3199">
        <w:rPr>
          <w:rStyle w:val="fontstyle21"/>
          <w:color w:val="000000"/>
        </w:rPr>
        <w:t>such as</w:t>
      </w:r>
      <w:r w:rsidR="00803F33" w:rsidRPr="00CB3199">
        <w:rPr>
          <w:rStyle w:val="fontstyle21"/>
          <w:color w:val="000000"/>
        </w:rPr>
        <w:t xml:space="preserve"> </w:t>
      </w:r>
      <w:r w:rsidR="008A7DA4" w:rsidRPr="00CB3199">
        <w:rPr>
          <w:rStyle w:val="fontstyle21"/>
          <w:color w:val="000000"/>
        </w:rPr>
        <w:t>customers or clients</w:t>
      </w:r>
    </w:p>
    <w:p w:rsidR="00803F33" w:rsidRPr="00CB3199" w:rsidRDefault="002667E8" w:rsidP="002667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a</w:t>
      </w:r>
      <w:r w:rsidR="00F8456C" w:rsidRPr="00CB3199">
        <w:rPr>
          <w:rStyle w:val="fontstyle21"/>
          <w:color w:val="000000"/>
        </w:rPr>
        <w:t>ll employees (volunteers/service users) have an equal chance to contribute and</w:t>
      </w:r>
      <w:r w:rsidR="009E006E" w:rsidRPr="00CB3199">
        <w:rPr>
          <w:rStyle w:val="fontstyle21"/>
          <w:color w:val="000000"/>
        </w:rPr>
        <w:t xml:space="preserve"> </w:t>
      </w:r>
      <w:r w:rsidR="00F8456C" w:rsidRPr="00CB3199">
        <w:rPr>
          <w:rStyle w:val="fontstyle21"/>
          <w:color w:val="000000"/>
        </w:rPr>
        <w:t>to achieve their potential, irrespective of any defining feature that may give rise to</w:t>
      </w:r>
      <w:r w:rsidR="009E006E" w:rsidRPr="00CB3199">
        <w:rPr>
          <w:rStyle w:val="fontstyle21"/>
          <w:color w:val="000000"/>
        </w:rPr>
        <w:t xml:space="preserve"> </w:t>
      </w:r>
      <w:r w:rsidR="0044374E" w:rsidRPr="00CB3199">
        <w:rPr>
          <w:rStyle w:val="fontstyle21"/>
          <w:color w:val="000000"/>
        </w:rPr>
        <w:t>unfair discrimination</w:t>
      </w:r>
    </w:p>
    <w:p w:rsidR="00803F33" w:rsidRPr="00CB3199" w:rsidRDefault="002667E8" w:rsidP="002667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a</w:t>
      </w:r>
      <w:r w:rsidR="00F8456C" w:rsidRPr="00CB3199">
        <w:rPr>
          <w:rStyle w:val="fontstyle21"/>
          <w:color w:val="000000"/>
        </w:rPr>
        <w:t>ll employees (volunteers/service</w:t>
      </w:r>
      <w:r w:rsidR="000125D4" w:rsidRPr="00CB3199">
        <w:rPr>
          <w:rStyle w:val="fontstyle21"/>
          <w:color w:val="000000"/>
        </w:rPr>
        <w:t xml:space="preserve"> </w:t>
      </w:r>
      <w:r w:rsidR="00F8456C" w:rsidRPr="00CB3199">
        <w:rPr>
          <w:rStyle w:val="fontstyle21"/>
          <w:color w:val="000000"/>
        </w:rPr>
        <w:t>users) have the right to be free from</w:t>
      </w:r>
      <w:r w:rsidR="009E006E" w:rsidRPr="00CB3199">
        <w:rPr>
          <w:rStyle w:val="fontstyle21"/>
          <w:color w:val="000000"/>
        </w:rPr>
        <w:t xml:space="preserve"> </w:t>
      </w:r>
      <w:r w:rsidR="00F8456C" w:rsidRPr="00CB3199">
        <w:rPr>
          <w:rStyle w:val="fontstyle21"/>
          <w:color w:val="000000"/>
        </w:rPr>
        <w:t>discrimination because they associate with another person who possesses a</w:t>
      </w:r>
      <w:r w:rsidR="009E006E" w:rsidRPr="00CB3199">
        <w:rPr>
          <w:rStyle w:val="fontstyle21"/>
          <w:color w:val="000000"/>
        </w:rPr>
        <w:t xml:space="preserve"> </w:t>
      </w:r>
      <w:r w:rsidR="00F8456C" w:rsidRPr="00CB3199">
        <w:rPr>
          <w:rStyle w:val="fontstyle21"/>
          <w:color w:val="000000"/>
        </w:rPr>
        <w:t>Protected Characteristic or because others perceive that they have a particular</w:t>
      </w:r>
      <w:r w:rsidR="009E006E" w:rsidRPr="00CB3199">
        <w:rPr>
          <w:rStyle w:val="fontstyle21"/>
          <w:color w:val="000000"/>
        </w:rPr>
        <w:t xml:space="preserve"> </w:t>
      </w:r>
      <w:r w:rsidR="00F8456C" w:rsidRPr="00CB3199">
        <w:rPr>
          <w:rStyle w:val="fontstyle21"/>
          <w:color w:val="000000"/>
        </w:rPr>
        <w:t>Protected Characteristic, even if they do not.</w:t>
      </w:r>
    </w:p>
    <w:p w:rsidR="000125D4" w:rsidRPr="00CB3199" w:rsidRDefault="000125D4" w:rsidP="000125D4">
      <w:pPr>
        <w:pStyle w:val="ListParagraph"/>
        <w:spacing w:after="0" w:line="240" w:lineRule="auto"/>
        <w:jc w:val="both"/>
        <w:rPr>
          <w:rStyle w:val="fontstyle21"/>
          <w:color w:val="000000"/>
        </w:rPr>
      </w:pPr>
    </w:p>
    <w:p w:rsidR="00803F33" w:rsidRPr="00CB3199" w:rsidRDefault="00803F33" w:rsidP="00CD1484">
      <w:pPr>
        <w:spacing w:after="0" w:line="240" w:lineRule="auto"/>
        <w:jc w:val="both"/>
        <w:rPr>
          <w:rStyle w:val="fontstyle01"/>
        </w:rPr>
      </w:pPr>
    </w:p>
    <w:p w:rsidR="009E006E" w:rsidRPr="00CB3199" w:rsidRDefault="00F8456C" w:rsidP="00CD1484">
      <w:pPr>
        <w:spacing w:after="0" w:line="240" w:lineRule="auto"/>
        <w:jc w:val="both"/>
        <w:rPr>
          <w:rStyle w:val="fontstyle01"/>
        </w:rPr>
      </w:pPr>
      <w:r w:rsidRPr="00CB3199">
        <w:rPr>
          <w:rStyle w:val="fontstyle01"/>
        </w:rPr>
        <w:lastRenderedPageBreak/>
        <w:t>S</w:t>
      </w:r>
      <w:r w:rsidR="009E006E" w:rsidRPr="00CB3199">
        <w:rPr>
          <w:rStyle w:val="fontstyle01"/>
        </w:rPr>
        <w:t>cope of the policy</w:t>
      </w:r>
    </w:p>
    <w:p w:rsidR="0044374E" w:rsidRPr="00CB3199" w:rsidRDefault="0044374E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9E006E" w:rsidRPr="00CB3199" w:rsidRDefault="00F8456C" w:rsidP="00CD1484">
      <w:pPr>
        <w:spacing w:after="0" w:line="240" w:lineRule="auto"/>
        <w:jc w:val="both"/>
        <w:rPr>
          <w:rStyle w:val="fontstyle21"/>
          <w:color w:val="auto"/>
        </w:rPr>
      </w:pPr>
      <w:r w:rsidRPr="00CB3199">
        <w:rPr>
          <w:rStyle w:val="fontstyle21"/>
          <w:color w:val="000000"/>
        </w:rPr>
        <w:t xml:space="preserve">The policy applies to </w:t>
      </w:r>
      <w:r w:rsidR="000125D4" w:rsidRPr="00CB3199">
        <w:rPr>
          <w:rStyle w:val="fontstyle21"/>
          <w:color w:val="auto"/>
        </w:rPr>
        <w:t>all employees/trustees/committee/volunteers</w:t>
      </w:r>
      <w:r w:rsidR="00812E90" w:rsidRPr="00CB3199">
        <w:rPr>
          <w:rStyle w:val="fontstyle21"/>
          <w:color w:val="auto"/>
        </w:rPr>
        <w:t>/hirers</w:t>
      </w:r>
    </w:p>
    <w:p w:rsidR="009E006E" w:rsidRPr="00CB3199" w:rsidRDefault="009E006E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9E006E" w:rsidRPr="00CB3199" w:rsidRDefault="00F8456C" w:rsidP="00CD1484">
      <w:p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The policy applies to all stages of employment including recruitment and selection,</w:t>
      </w:r>
      <w:r w:rsidR="009E006E" w:rsidRPr="00CB3199">
        <w:rPr>
          <w:rStyle w:val="fontstyle21"/>
          <w:color w:val="000000"/>
        </w:rPr>
        <w:t xml:space="preserve"> </w:t>
      </w:r>
      <w:r w:rsidR="00CB3199" w:rsidRPr="00CB3199">
        <w:rPr>
          <w:rStyle w:val="fontstyle21"/>
          <w:color w:val="000000"/>
        </w:rPr>
        <w:t>promotion,</w:t>
      </w:r>
      <w:r w:rsidRPr="00CB3199">
        <w:rPr>
          <w:rStyle w:val="fontstyle21"/>
          <w:color w:val="000000"/>
        </w:rPr>
        <w:t xml:space="preserve"> and training.</w:t>
      </w:r>
    </w:p>
    <w:p w:rsidR="009E006E" w:rsidRPr="00CB3199" w:rsidRDefault="009E006E" w:rsidP="00CD1484">
      <w:pPr>
        <w:spacing w:after="0" w:line="240" w:lineRule="auto"/>
        <w:jc w:val="both"/>
        <w:rPr>
          <w:rStyle w:val="fontstyle01"/>
        </w:rPr>
      </w:pPr>
    </w:p>
    <w:p w:rsidR="009E006E" w:rsidRPr="00CB3199" w:rsidRDefault="009E006E" w:rsidP="00CD1484">
      <w:pPr>
        <w:spacing w:after="0" w:line="240" w:lineRule="auto"/>
        <w:jc w:val="both"/>
        <w:rPr>
          <w:rStyle w:val="fontstyle01"/>
        </w:rPr>
      </w:pPr>
      <w:r w:rsidRPr="00CB3199">
        <w:rPr>
          <w:rStyle w:val="fontstyle01"/>
        </w:rPr>
        <w:t>Responsibilities</w:t>
      </w:r>
    </w:p>
    <w:p w:rsidR="00773254" w:rsidRPr="00CB3199" w:rsidRDefault="00773254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9E006E" w:rsidRPr="00CB3199" w:rsidRDefault="00F8456C" w:rsidP="00CD1484">
      <w:p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 xml:space="preserve">It is the responsibility of </w:t>
      </w:r>
      <w:r w:rsidR="000125D4" w:rsidRPr="00CB3199">
        <w:rPr>
          <w:rStyle w:val="fontstyle21"/>
          <w:color w:val="auto"/>
        </w:rPr>
        <w:t xml:space="preserve">the </w:t>
      </w:r>
      <w:r w:rsidR="00812E90" w:rsidRPr="00CB3199">
        <w:rPr>
          <w:rStyle w:val="fontstyle21"/>
          <w:color w:val="auto"/>
        </w:rPr>
        <w:t>trustees &amp; committee</w:t>
      </w:r>
      <w:r w:rsidR="000125D4" w:rsidRPr="00CB3199">
        <w:rPr>
          <w:rStyle w:val="fontstyle21"/>
          <w:color w:val="auto"/>
        </w:rPr>
        <w:t xml:space="preserve"> </w:t>
      </w:r>
      <w:r w:rsidRPr="00CB3199">
        <w:rPr>
          <w:rStyle w:val="fontstyle21"/>
          <w:color w:val="000000"/>
        </w:rPr>
        <w:t>to develop and</w:t>
      </w:r>
      <w:r w:rsidR="009E006E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>lead the implementation of the equality and diversity policy.</w:t>
      </w:r>
    </w:p>
    <w:p w:rsidR="009E006E" w:rsidRPr="00CB3199" w:rsidRDefault="009E006E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9E006E" w:rsidRPr="00CB3199" w:rsidRDefault="00F8456C" w:rsidP="00CD1484">
      <w:pPr>
        <w:spacing w:after="0" w:line="240" w:lineRule="auto"/>
        <w:jc w:val="both"/>
        <w:rPr>
          <w:rStyle w:val="fontstyle21"/>
          <w:color w:val="auto"/>
        </w:rPr>
      </w:pPr>
      <w:r w:rsidRPr="00CB3199">
        <w:rPr>
          <w:rStyle w:val="fontstyle21"/>
          <w:color w:val="000000"/>
        </w:rPr>
        <w:t>Responsibility for approving the policy and monitoring that it is being followed rests</w:t>
      </w:r>
      <w:r w:rsidR="009E006E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 xml:space="preserve">with </w:t>
      </w:r>
      <w:r w:rsidR="000125D4" w:rsidRPr="00CB3199">
        <w:rPr>
          <w:rStyle w:val="fontstyle21"/>
          <w:color w:val="auto"/>
        </w:rPr>
        <w:t>trustees and committee</w:t>
      </w:r>
    </w:p>
    <w:p w:rsidR="009E006E" w:rsidRPr="00CB3199" w:rsidRDefault="009E006E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9E006E" w:rsidRPr="00CB3199" w:rsidRDefault="00F8456C" w:rsidP="00CD1484">
      <w:p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Employees</w:t>
      </w:r>
      <w:r w:rsidR="00812E90" w:rsidRPr="00CB3199">
        <w:rPr>
          <w:rStyle w:val="fontstyle21"/>
          <w:color w:val="000000"/>
        </w:rPr>
        <w:t xml:space="preserve">, </w:t>
      </w:r>
      <w:r w:rsidRPr="00CB3199">
        <w:rPr>
          <w:rStyle w:val="fontstyle21"/>
          <w:color w:val="000000"/>
        </w:rPr>
        <w:t xml:space="preserve">volunteers </w:t>
      </w:r>
      <w:r w:rsidRPr="00CB3199">
        <w:rPr>
          <w:rStyle w:val="fontstyle21"/>
          <w:color w:val="auto"/>
        </w:rPr>
        <w:t xml:space="preserve">(including trustees) </w:t>
      </w:r>
      <w:r w:rsidR="00812E90" w:rsidRPr="00CB3199">
        <w:rPr>
          <w:rStyle w:val="fontstyle21"/>
          <w:color w:val="auto"/>
        </w:rPr>
        <w:t xml:space="preserve">and hirers </w:t>
      </w:r>
      <w:r w:rsidRPr="00CB3199">
        <w:rPr>
          <w:rStyle w:val="fontstyle21"/>
          <w:color w:val="000000"/>
        </w:rPr>
        <w:t xml:space="preserve">of </w:t>
      </w:r>
      <w:r w:rsidR="000125D4" w:rsidRPr="00CB3199">
        <w:rPr>
          <w:rFonts w:ascii="Arial" w:hAnsi="Arial" w:cs="Arial"/>
          <w:sz w:val="24"/>
          <w:szCs w:val="24"/>
        </w:rPr>
        <w:t>Severn Beach Village Hall &amp; Playing Fields</w:t>
      </w:r>
      <w:r w:rsidR="000125D4" w:rsidRPr="00CB3199">
        <w:rPr>
          <w:rStyle w:val="fontstyle21"/>
          <w:color w:val="auto"/>
        </w:rPr>
        <w:t xml:space="preserve"> </w:t>
      </w:r>
      <w:r w:rsidRPr="00CB3199">
        <w:rPr>
          <w:rStyle w:val="fontstyle21"/>
          <w:color w:val="000000"/>
        </w:rPr>
        <w:t>have</w:t>
      </w:r>
      <w:r w:rsidR="009E006E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>a duty to act within this policy, ensure it is followed and to draw attention to any</w:t>
      </w:r>
      <w:r w:rsidR="009E006E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>suspected discriminatory acts or practices.</w:t>
      </w:r>
    </w:p>
    <w:p w:rsidR="009E006E" w:rsidRPr="00CB3199" w:rsidRDefault="009E006E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9E006E" w:rsidRPr="00CB3199" w:rsidRDefault="009E006E" w:rsidP="00CD1484">
      <w:pPr>
        <w:spacing w:after="0" w:line="240" w:lineRule="auto"/>
        <w:jc w:val="both"/>
        <w:rPr>
          <w:rStyle w:val="fontstyle01"/>
        </w:rPr>
      </w:pPr>
      <w:r w:rsidRPr="00CB3199">
        <w:rPr>
          <w:rStyle w:val="fontstyle01"/>
        </w:rPr>
        <w:t>Implementation of the policy</w:t>
      </w:r>
    </w:p>
    <w:p w:rsidR="009E006E" w:rsidRPr="00CB3199" w:rsidRDefault="009E006E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9E006E" w:rsidRPr="00CB3199" w:rsidRDefault="00F8456C" w:rsidP="00CD1484">
      <w:p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All staff, trustees</w:t>
      </w:r>
      <w:r w:rsidR="00812E90" w:rsidRPr="00CB3199">
        <w:rPr>
          <w:rStyle w:val="fontstyle21"/>
          <w:color w:val="000000"/>
        </w:rPr>
        <w:t>, hirers,</w:t>
      </w:r>
      <w:r w:rsidRPr="00CB3199">
        <w:rPr>
          <w:rStyle w:val="fontstyle21"/>
          <w:color w:val="000000"/>
        </w:rPr>
        <w:t xml:space="preserve"> and volunteers will be involved in creating</w:t>
      </w:r>
      <w:r w:rsidR="009E006E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>an equality environment and one that values diversity.</w:t>
      </w:r>
    </w:p>
    <w:p w:rsidR="009E006E" w:rsidRPr="00CB3199" w:rsidRDefault="009E006E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9E006E" w:rsidRPr="00CB3199" w:rsidRDefault="00F8456C" w:rsidP="00CD1484">
      <w:pPr>
        <w:spacing w:after="0" w:line="240" w:lineRule="auto"/>
        <w:jc w:val="both"/>
        <w:rPr>
          <w:rStyle w:val="fontstyle01"/>
        </w:rPr>
      </w:pPr>
      <w:r w:rsidRPr="00CB3199">
        <w:rPr>
          <w:rStyle w:val="fontstyle01"/>
        </w:rPr>
        <w:t>Communications</w:t>
      </w:r>
    </w:p>
    <w:p w:rsidR="009E006E" w:rsidRPr="00CB3199" w:rsidRDefault="009E006E" w:rsidP="00CD1484">
      <w:pPr>
        <w:spacing w:after="0" w:line="240" w:lineRule="auto"/>
        <w:jc w:val="both"/>
        <w:rPr>
          <w:rStyle w:val="fontstyle01"/>
        </w:rPr>
      </w:pPr>
    </w:p>
    <w:p w:rsidR="009E006E" w:rsidRPr="00CB3199" w:rsidRDefault="00F8456C" w:rsidP="00CD1484">
      <w:pPr>
        <w:spacing w:after="0" w:line="240" w:lineRule="auto"/>
        <w:jc w:val="both"/>
        <w:rPr>
          <w:rStyle w:val="fontstyle21"/>
          <w:color w:val="auto"/>
        </w:rPr>
      </w:pPr>
      <w:r w:rsidRPr="00CB3199">
        <w:rPr>
          <w:rStyle w:val="fontstyle21"/>
          <w:color w:val="000000"/>
        </w:rPr>
        <w:t>Communication of the policy to job applicants and employees/ volunteers through</w:t>
      </w:r>
      <w:r w:rsidR="009E006E" w:rsidRPr="00CB3199">
        <w:rPr>
          <w:rStyle w:val="fontstyle21"/>
          <w:color w:val="000000"/>
        </w:rPr>
        <w:t xml:space="preserve"> </w:t>
      </w:r>
      <w:r w:rsidR="000125D4" w:rsidRPr="00CB3199">
        <w:rPr>
          <w:rStyle w:val="fontstyle21"/>
          <w:color w:val="auto"/>
        </w:rPr>
        <w:t xml:space="preserve">website, </w:t>
      </w:r>
      <w:r w:rsidR="00812E90" w:rsidRPr="00CB3199">
        <w:rPr>
          <w:rStyle w:val="fontstyle21"/>
          <w:color w:val="auto"/>
        </w:rPr>
        <w:t>email,</w:t>
      </w:r>
      <w:r w:rsidR="000125D4" w:rsidRPr="00CB3199">
        <w:rPr>
          <w:rStyle w:val="fontstyle21"/>
          <w:color w:val="auto"/>
        </w:rPr>
        <w:t xml:space="preserve"> and paper copies.</w:t>
      </w:r>
    </w:p>
    <w:p w:rsidR="009E006E" w:rsidRPr="00CB3199" w:rsidRDefault="009E006E" w:rsidP="00CD1484">
      <w:pPr>
        <w:spacing w:after="0" w:line="240" w:lineRule="auto"/>
        <w:jc w:val="both"/>
        <w:rPr>
          <w:rStyle w:val="fontstyle21"/>
          <w:color w:val="auto"/>
        </w:rPr>
      </w:pPr>
    </w:p>
    <w:p w:rsidR="009E006E" w:rsidRPr="00CB3199" w:rsidRDefault="00F8456C" w:rsidP="00CD1484">
      <w:pPr>
        <w:spacing w:after="0" w:line="240" w:lineRule="auto"/>
        <w:jc w:val="both"/>
        <w:rPr>
          <w:rStyle w:val="fontstyle01"/>
        </w:rPr>
      </w:pPr>
      <w:r w:rsidRPr="00CB3199">
        <w:rPr>
          <w:rStyle w:val="fontstyle01"/>
        </w:rPr>
        <w:t>Working with partners</w:t>
      </w:r>
    </w:p>
    <w:p w:rsidR="009E006E" w:rsidRPr="00CB3199" w:rsidRDefault="009E006E" w:rsidP="00CD1484">
      <w:pPr>
        <w:spacing w:after="0" w:line="240" w:lineRule="auto"/>
        <w:jc w:val="both"/>
        <w:rPr>
          <w:rStyle w:val="fontstyle01"/>
          <w:b w:val="0"/>
        </w:rPr>
      </w:pPr>
    </w:p>
    <w:p w:rsidR="009E006E" w:rsidRPr="00CB3199" w:rsidRDefault="00F8456C" w:rsidP="00CD1484">
      <w:pPr>
        <w:spacing w:after="0" w:line="240" w:lineRule="auto"/>
        <w:jc w:val="both"/>
        <w:rPr>
          <w:rStyle w:val="fontstyle21"/>
          <w:color w:val="auto"/>
        </w:rPr>
      </w:pPr>
      <w:r w:rsidRPr="00CB3199">
        <w:rPr>
          <w:rStyle w:val="fontstyle21"/>
          <w:color w:val="000000"/>
        </w:rPr>
        <w:t xml:space="preserve">In selecting our </w:t>
      </w:r>
      <w:r w:rsidR="002D779D" w:rsidRPr="00CB3199">
        <w:rPr>
          <w:rStyle w:val="fontstyle21"/>
          <w:color w:val="000000"/>
        </w:rPr>
        <w:t>partners,</w:t>
      </w:r>
      <w:r w:rsidRPr="00CB3199">
        <w:rPr>
          <w:rStyle w:val="fontstyle21"/>
          <w:color w:val="000000"/>
        </w:rPr>
        <w:t xml:space="preserve"> we will consider their commitment to Equality and Diversity</w:t>
      </w:r>
      <w:r w:rsidR="009E006E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 xml:space="preserve">by: </w:t>
      </w:r>
      <w:r w:rsidR="002D779D" w:rsidRPr="00CB3199">
        <w:rPr>
          <w:rStyle w:val="fontstyle21"/>
          <w:color w:val="auto"/>
        </w:rPr>
        <w:t>research and recommendation.</w:t>
      </w:r>
    </w:p>
    <w:p w:rsidR="009E006E" w:rsidRPr="00CB3199" w:rsidRDefault="009E006E" w:rsidP="00CD1484">
      <w:pPr>
        <w:spacing w:after="0" w:line="240" w:lineRule="auto"/>
        <w:jc w:val="both"/>
        <w:rPr>
          <w:rStyle w:val="fontstyle21"/>
          <w:color w:val="auto"/>
        </w:rPr>
      </w:pPr>
    </w:p>
    <w:p w:rsidR="009E006E" w:rsidRPr="00CB3199" w:rsidRDefault="00F8456C" w:rsidP="00CD1484">
      <w:pPr>
        <w:spacing w:after="0" w:line="240" w:lineRule="auto"/>
        <w:jc w:val="both"/>
        <w:rPr>
          <w:rStyle w:val="fontstyle01"/>
        </w:rPr>
      </w:pPr>
      <w:r w:rsidRPr="00CB3199">
        <w:rPr>
          <w:rStyle w:val="fontstyle01"/>
        </w:rPr>
        <w:t>Users of our service</w:t>
      </w:r>
    </w:p>
    <w:p w:rsidR="00A53856" w:rsidRPr="00CB3199" w:rsidRDefault="00A53856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9E006E" w:rsidRPr="00CB3199" w:rsidRDefault="00F8456C" w:rsidP="00CD1484">
      <w:pPr>
        <w:spacing w:after="0" w:line="240" w:lineRule="auto"/>
        <w:jc w:val="both"/>
        <w:rPr>
          <w:rStyle w:val="fontstyle21"/>
          <w:color w:val="auto"/>
        </w:rPr>
      </w:pPr>
      <w:r w:rsidRPr="00CB3199">
        <w:rPr>
          <w:rStyle w:val="fontstyle21"/>
          <w:color w:val="000000"/>
        </w:rPr>
        <w:t xml:space="preserve">We will make our services accessible by: </w:t>
      </w:r>
      <w:r w:rsidR="00812E90" w:rsidRPr="00CB3199">
        <w:rPr>
          <w:rStyle w:val="fontstyle21"/>
          <w:color w:val="auto"/>
        </w:rPr>
        <w:t xml:space="preserve">providing entrance ramp to </w:t>
      </w:r>
      <w:r w:rsidR="002D779D" w:rsidRPr="00CB3199">
        <w:rPr>
          <w:rStyle w:val="fontstyle21"/>
          <w:color w:val="auto"/>
        </w:rPr>
        <w:t xml:space="preserve">building, entrance and internal </w:t>
      </w:r>
      <w:r w:rsidR="00812E90" w:rsidRPr="00CB3199">
        <w:rPr>
          <w:rStyle w:val="fontstyle21"/>
          <w:color w:val="auto"/>
        </w:rPr>
        <w:t xml:space="preserve">doors </w:t>
      </w:r>
      <w:r w:rsidR="002D779D" w:rsidRPr="00CB3199">
        <w:rPr>
          <w:rStyle w:val="fontstyle21"/>
          <w:color w:val="auto"/>
        </w:rPr>
        <w:t xml:space="preserve">compatible with </w:t>
      </w:r>
      <w:r w:rsidR="00812E90" w:rsidRPr="00CB3199">
        <w:rPr>
          <w:rStyle w:val="fontstyle21"/>
          <w:color w:val="auto"/>
        </w:rPr>
        <w:t>wheelchair</w:t>
      </w:r>
      <w:r w:rsidR="002D779D" w:rsidRPr="00CB3199">
        <w:rPr>
          <w:rStyle w:val="fontstyle21"/>
          <w:color w:val="auto"/>
        </w:rPr>
        <w:t>s.</w:t>
      </w:r>
    </w:p>
    <w:p w:rsidR="009E006E" w:rsidRPr="00CB3199" w:rsidRDefault="009E006E" w:rsidP="00CD1484">
      <w:pPr>
        <w:spacing w:after="0" w:line="240" w:lineRule="auto"/>
        <w:jc w:val="both"/>
        <w:rPr>
          <w:rStyle w:val="fontstyle21"/>
          <w:color w:val="auto"/>
        </w:rPr>
      </w:pPr>
    </w:p>
    <w:p w:rsidR="002D779D" w:rsidRPr="00CB3199" w:rsidRDefault="002D779D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2D779D" w:rsidRPr="00CB3199" w:rsidRDefault="002D779D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2D779D" w:rsidRPr="00CB3199" w:rsidRDefault="002D779D" w:rsidP="00CD1484">
      <w:pPr>
        <w:spacing w:after="0" w:line="240" w:lineRule="auto"/>
        <w:jc w:val="both"/>
        <w:rPr>
          <w:rStyle w:val="fontstyle21"/>
          <w:color w:val="auto"/>
        </w:rPr>
      </w:pPr>
    </w:p>
    <w:p w:rsidR="00773254" w:rsidRPr="00CB3199" w:rsidRDefault="00773254" w:rsidP="00CD1484">
      <w:pPr>
        <w:spacing w:after="0" w:line="240" w:lineRule="auto"/>
        <w:jc w:val="both"/>
        <w:rPr>
          <w:rStyle w:val="fontstyle01"/>
        </w:rPr>
      </w:pPr>
      <w:r w:rsidRPr="00CB3199">
        <w:rPr>
          <w:rStyle w:val="fontstyle01"/>
        </w:rPr>
        <w:t>Reporting</w:t>
      </w:r>
      <w:r w:rsidR="00F8456C" w:rsidRPr="00CB3199">
        <w:rPr>
          <w:rStyle w:val="fontstyle01"/>
        </w:rPr>
        <w:t xml:space="preserve"> </w:t>
      </w:r>
      <w:r w:rsidRPr="00CB3199">
        <w:rPr>
          <w:rStyle w:val="fontstyle01"/>
        </w:rPr>
        <w:t>discrimination</w:t>
      </w:r>
      <w:r w:rsidR="00F8456C" w:rsidRPr="00CB3199">
        <w:rPr>
          <w:rStyle w:val="fontstyle01"/>
        </w:rPr>
        <w:t>/</w:t>
      </w:r>
      <w:r w:rsidRPr="00CB3199">
        <w:rPr>
          <w:rStyle w:val="fontstyle01"/>
        </w:rPr>
        <w:t>potential discrimination</w:t>
      </w:r>
    </w:p>
    <w:p w:rsidR="00A53856" w:rsidRPr="00CB3199" w:rsidRDefault="00A53856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153877" w:rsidRPr="00CB3199" w:rsidRDefault="00F8456C" w:rsidP="00CD1484">
      <w:pPr>
        <w:spacing w:after="0" w:line="240" w:lineRule="auto"/>
        <w:jc w:val="both"/>
        <w:rPr>
          <w:rStyle w:val="fontstyle21"/>
          <w:color w:val="auto"/>
        </w:rPr>
      </w:pPr>
      <w:r w:rsidRPr="00CB3199">
        <w:rPr>
          <w:rStyle w:val="fontstyle21"/>
          <w:color w:val="000000"/>
        </w:rPr>
        <w:lastRenderedPageBreak/>
        <w:t>Volunteers</w:t>
      </w:r>
      <w:r w:rsidR="002D779D" w:rsidRPr="00CB3199">
        <w:rPr>
          <w:rStyle w:val="fontstyle21"/>
          <w:color w:val="000000"/>
        </w:rPr>
        <w:t>/trustee or committee member</w:t>
      </w:r>
      <w:r w:rsidRPr="00CB3199">
        <w:rPr>
          <w:rStyle w:val="fontstyle21"/>
          <w:color w:val="000000"/>
        </w:rPr>
        <w:t xml:space="preserve"> who feel that they have suffered any form of discrimination should raise</w:t>
      </w:r>
      <w:r w:rsidR="00153877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 xml:space="preserve">the issue through the following means: </w:t>
      </w:r>
      <w:r w:rsidR="002D779D" w:rsidRPr="00CB3199">
        <w:rPr>
          <w:rStyle w:val="fontstyle21"/>
          <w:color w:val="auto"/>
        </w:rPr>
        <w:t>report to a trustee or chair person.</w:t>
      </w:r>
    </w:p>
    <w:p w:rsidR="00153877" w:rsidRPr="00CB3199" w:rsidRDefault="00153877" w:rsidP="00CD1484">
      <w:pPr>
        <w:spacing w:after="0" w:line="240" w:lineRule="auto"/>
        <w:jc w:val="both"/>
        <w:rPr>
          <w:rStyle w:val="fontstyle21"/>
          <w:color w:val="auto"/>
        </w:rPr>
      </w:pPr>
    </w:p>
    <w:p w:rsidR="00153877" w:rsidRPr="00CB3199" w:rsidRDefault="00F8456C" w:rsidP="00CD1484">
      <w:pPr>
        <w:spacing w:after="0" w:line="240" w:lineRule="auto"/>
        <w:jc w:val="both"/>
        <w:rPr>
          <w:rStyle w:val="fontstyle21"/>
          <w:color w:val="auto"/>
        </w:rPr>
      </w:pPr>
      <w:r w:rsidRPr="00CB3199">
        <w:rPr>
          <w:rStyle w:val="fontstyle21"/>
          <w:color w:val="000000"/>
        </w:rPr>
        <w:t>Service users who feel that they have suffered any form of discrimination should</w:t>
      </w:r>
      <w:r w:rsidR="00153877" w:rsidRPr="00CB3199">
        <w:rPr>
          <w:rStyle w:val="fontstyle21"/>
          <w:color w:val="000000"/>
        </w:rPr>
        <w:t xml:space="preserve"> </w:t>
      </w:r>
      <w:r w:rsidR="002D779D" w:rsidRPr="00CB3199">
        <w:rPr>
          <w:rStyle w:val="fontstyle21"/>
          <w:color w:val="auto"/>
        </w:rPr>
        <w:t>speak with the service provider or group leader and follow their complaints procedure.</w:t>
      </w:r>
    </w:p>
    <w:p w:rsidR="00153877" w:rsidRPr="00CB3199" w:rsidRDefault="00153877" w:rsidP="00CD1484">
      <w:pPr>
        <w:spacing w:after="0" w:line="240" w:lineRule="auto"/>
        <w:jc w:val="both"/>
        <w:rPr>
          <w:rStyle w:val="fontstyle21"/>
          <w:color w:val="auto"/>
        </w:rPr>
      </w:pPr>
    </w:p>
    <w:p w:rsidR="00153877" w:rsidRPr="00CB3199" w:rsidRDefault="00F8456C" w:rsidP="00CD1484">
      <w:p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Employees/volunteers/service users should also use</w:t>
      </w:r>
      <w:r w:rsidR="00153877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>this approach if they feel that they</w:t>
      </w:r>
      <w:r w:rsidR="002D779D" w:rsidRPr="00CB3199">
        <w:rPr>
          <w:rStyle w:val="fontstyle21"/>
          <w:color w:val="000000"/>
        </w:rPr>
        <w:t xml:space="preserve"> have</w:t>
      </w:r>
      <w:r w:rsidRPr="00CB3199">
        <w:rPr>
          <w:rStyle w:val="fontstyle21"/>
          <w:color w:val="000000"/>
        </w:rPr>
        <w:t xml:space="preserve"> been the subject of harassment from someone</w:t>
      </w:r>
      <w:r w:rsidR="00153877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 xml:space="preserve">who is not an employee of </w:t>
      </w:r>
      <w:r w:rsidR="002D779D" w:rsidRPr="00CB3199">
        <w:rPr>
          <w:rFonts w:ascii="Arial" w:hAnsi="Arial" w:cs="Arial"/>
          <w:sz w:val="24"/>
          <w:szCs w:val="24"/>
        </w:rPr>
        <w:t>Severn Beach Village Hall &amp; Playing Fields</w:t>
      </w:r>
      <w:r w:rsidR="002D779D" w:rsidRPr="00CB3199">
        <w:rPr>
          <w:rStyle w:val="fontstyle21"/>
          <w:color w:val="auto"/>
        </w:rPr>
        <w:t xml:space="preserve">. </w:t>
      </w:r>
      <w:r w:rsidR="002D779D" w:rsidRPr="00CB3199">
        <w:rPr>
          <w:rFonts w:ascii="Arial" w:hAnsi="Arial" w:cs="Arial"/>
          <w:sz w:val="24"/>
          <w:szCs w:val="24"/>
        </w:rPr>
        <w:t>Severn Beach Village Hall &amp; Playing Fields</w:t>
      </w:r>
      <w:r w:rsidR="002D779D" w:rsidRPr="00CB3199">
        <w:rPr>
          <w:rStyle w:val="fontstyle21"/>
          <w:color w:val="auto"/>
        </w:rPr>
        <w:t xml:space="preserve"> </w:t>
      </w:r>
      <w:r w:rsidRPr="00CB3199">
        <w:rPr>
          <w:rStyle w:val="fontstyle21"/>
          <w:color w:val="000000"/>
        </w:rPr>
        <w:t>will not tolerate any harassment from third parties towards its</w:t>
      </w:r>
      <w:r w:rsidR="00153877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>employees/volunteers/service users and will take appropriate action to prevent it</w:t>
      </w:r>
      <w:r w:rsidR="00153877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>happening again.</w:t>
      </w:r>
    </w:p>
    <w:p w:rsidR="00153877" w:rsidRPr="00CB3199" w:rsidRDefault="00153877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153877" w:rsidRPr="00CB3199" w:rsidRDefault="00F8456C" w:rsidP="00CD1484">
      <w:p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 xml:space="preserve">If an employee/volunteer/service user </w:t>
      </w:r>
      <w:r w:rsidR="002D779D" w:rsidRPr="00CB3199">
        <w:rPr>
          <w:rStyle w:val="fontstyle21"/>
          <w:color w:val="000000"/>
        </w:rPr>
        <w:t>witness’s</w:t>
      </w:r>
      <w:r w:rsidR="00153877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>behaviour that they find offensive in relation to age, marriage or civil partnership,</w:t>
      </w:r>
      <w:r w:rsidR="00153877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 xml:space="preserve">pregnancy and maternity, disability, gender reassignment, race, religion or belief, </w:t>
      </w:r>
      <w:r w:rsidR="002D779D" w:rsidRPr="00CB3199">
        <w:rPr>
          <w:rStyle w:val="fontstyle21"/>
          <w:color w:val="000000"/>
        </w:rPr>
        <w:t>sex,</w:t>
      </w:r>
      <w:r w:rsidR="00153877" w:rsidRPr="00CB3199">
        <w:rPr>
          <w:rStyle w:val="fontstyle21"/>
          <w:color w:val="000000"/>
        </w:rPr>
        <w:t xml:space="preserve"> or</w:t>
      </w:r>
      <w:r w:rsidRPr="00CB3199">
        <w:rPr>
          <w:rStyle w:val="fontstyle21"/>
          <w:color w:val="000000"/>
        </w:rPr>
        <w:t xml:space="preserve"> sexual orientation, even if it is not directed at </w:t>
      </w:r>
      <w:r w:rsidR="002D779D" w:rsidRPr="00CB3199">
        <w:rPr>
          <w:rStyle w:val="fontstyle21"/>
          <w:color w:val="000000"/>
        </w:rPr>
        <w:t>them,</w:t>
      </w:r>
      <w:r w:rsidRPr="00CB3199">
        <w:rPr>
          <w:rStyle w:val="fontstyle21"/>
          <w:color w:val="000000"/>
        </w:rPr>
        <w:t xml:space="preserve"> they should also use this</w:t>
      </w:r>
      <w:r w:rsidR="00153877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>procedure.</w:t>
      </w:r>
    </w:p>
    <w:p w:rsidR="00153877" w:rsidRPr="00CB3199" w:rsidRDefault="00153877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153877" w:rsidRPr="00CB3199" w:rsidRDefault="00153877" w:rsidP="00CD1484">
      <w:pPr>
        <w:spacing w:after="0" w:line="240" w:lineRule="auto"/>
        <w:jc w:val="both"/>
        <w:rPr>
          <w:rStyle w:val="fontstyle01"/>
        </w:rPr>
      </w:pPr>
      <w:r w:rsidRPr="00CB3199">
        <w:rPr>
          <w:rStyle w:val="fontstyle01"/>
        </w:rPr>
        <w:t>Monitoring and review</w:t>
      </w:r>
    </w:p>
    <w:p w:rsidR="00A53856" w:rsidRPr="00CB3199" w:rsidRDefault="00A53856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153877" w:rsidRPr="00CB3199" w:rsidRDefault="00F8456C" w:rsidP="00CD1484">
      <w:p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This policy will be monitored to judge to what extent it is working and identify areas</w:t>
      </w:r>
      <w:r w:rsidR="00153877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>for improvement.</w:t>
      </w:r>
    </w:p>
    <w:p w:rsidR="00153877" w:rsidRPr="00CB3199" w:rsidRDefault="00153877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153877" w:rsidRPr="00CB3199" w:rsidRDefault="00F8456C" w:rsidP="00CD1484">
      <w:pPr>
        <w:spacing w:after="0" w:line="240" w:lineRule="auto"/>
        <w:jc w:val="both"/>
        <w:rPr>
          <w:rStyle w:val="fontstyle21"/>
          <w:color w:val="auto"/>
        </w:rPr>
      </w:pPr>
      <w:r w:rsidRPr="00CB3199">
        <w:rPr>
          <w:rStyle w:val="fontstyle21"/>
          <w:color w:val="000000"/>
        </w:rPr>
        <w:t>Monitoring will relate to both employees/volunteers and to service users and</w:t>
      </w:r>
      <w:r w:rsidR="00537564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 xml:space="preserve">methods used will include: </w:t>
      </w:r>
      <w:r w:rsidR="002D779D" w:rsidRPr="00CB3199">
        <w:rPr>
          <w:rStyle w:val="fontstyle21"/>
          <w:color w:val="auto"/>
        </w:rPr>
        <w:t>reviewed annually.</w:t>
      </w:r>
    </w:p>
    <w:p w:rsidR="00153877" w:rsidRPr="00CB3199" w:rsidRDefault="00153877" w:rsidP="00CD1484">
      <w:pPr>
        <w:spacing w:after="0" w:line="240" w:lineRule="auto"/>
        <w:jc w:val="both"/>
        <w:rPr>
          <w:rStyle w:val="fontstyle21"/>
          <w:color w:val="auto"/>
        </w:rPr>
      </w:pPr>
    </w:p>
    <w:p w:rsidR="00153877" w:rsidRPr="00CB3199" w:rsidRDefault="00F8456C" w:rsidP="00CD1484">
      <w:p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 xml:space="preserve">This policy will be reviewed </w:t>
      </w:r>
      <w:r w:rsidR="002D779D" w:rsidRPr="00CB3199">
        <w:rPr>
          <w:rStyle w:val="fontstyle21"/>
          <w:color w:val="auto"/>
        </w:rPr>
        <w:t>annually</w:t>
      </w:r>
      <w:r w:rsidRPr="00CB3199">
        <w:rPr>
          <w:rStyle w:val="fontstyle21"/>
          <w:color w:val="auto"/>
        </w:rPr>
        <w:t xml:space="preserve"> by </w:t>
      </w:r>
      <w:r w:rsidR="002D779D" w:rsidRPr="00CB3199">
        <w:rPr>
          <w:rStyle w:val="fontstyle21"/>
          <w:color w:val="auto"/>
        </w:rPr>
        <w:t xml:space="preserve">the trustees </w:t>
      </w:r>
      <w:r w:rsidRPr="00CB3199">
        <w:rPr>
          <w:rStyle w:val="fontstyle21"/>
          <w:color w:val="000000"/>
        </w:rPr>
        <w:t>to ensure that it remains up to date and reflects the needs and</w:t>
      </w:r>
      <w:r w:rsidR="00153877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>practices of the organisation.</w:t>
      </w:r>
    </w:p>
    <w:p w:rsidR="00153877" w:rsidRPr="00CB3199" w:rsidRDefault="00153877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B87965" w:rsidRPr="00CB3199" w:rsidRDefault="00F8456C" w:rsidP="00CD1484">
      <w:p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The policy may also be reviewed if legislation changes or if monitoring information</w:t>
      </w:r>
      <w:r w:rsidR="00153877" w:rsidRPr="00CB3199">
        <w:rPr>
          <w:rStyle w:val="fontstyle21"/>
          <w:color w:val="000000"/>
        </w:rPr>
        <w:t xml:space="preserve"> </w:t>
      </w:r>
      <w:r w:rsidRPr="00CB3199">
        <w:rPr>
          <w:rStyle w:val="fontstyle21"/>
          <w:color w:val="000000"/>
        </w:rPr>
        <w:t>suggests that policy or practices should be altered</w:t>
      </w:r>
      <w:r w:rsidR="00A53856" w:rsidRPr="00CB3199">
        <w:rPr>
          <w:rStyle w:val="fontstyle21"/>
          <w:color w:val="000000"/>
        </w:rPr>
        <w:t>.</w:t>
      </w:r>
    </w:p>
    <w:p w:rsidR="009200C5" w:rsidRPr="00CB3199" w:rsidRDefault="009200C5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9200C5" w:rsidRPr="00CB3199" w:rsidRDefault="009200C5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9200C5" w:rsidRPr="00CB3199" w:rsidRDefault="009200C5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9200C5" w:rsidRPr="00CB3199" w:rsidRDefault="009200C5" w:rsidP="00CD1484">
      <w:pPr>
        <w:spacing w:after="0" w:line="240" w:lineRule="auto"/>
        <w:jc w:val="both"/>
        <w:rPr>
          <w:rStyle w:val="fontstyle21"/>
          <w:color w:val="000000"/>
        </w:rPr>
      </w:pPr>
      <w:r w:rsidRPr="00CB3199">
        <w:rPr>
          <w:rStyle w:val="fontstyle21"/>
          <w:color w:val="000000"/>
        </w:rPr>
        <w:t>Date of adoption of policy ……</w:t>
      </w:r>
      <w:r w:rsidR="002D779D" w:rsidRPr="00CB3199">
        <w:rPr>
          <w:rStyle w:val="fontstyle21"/>
          <w:color w:val="000000"/>
        </w:rPr>
        <w:t>22/11/2022</w:t>
      </w:r>
      <w:r w:rsidRPr="00CB3199">
        <w:rPr>
          <w:rStyle w:val="fontstyle21"/>
          <w:color w:val="000000"/>
        </w:rPr>
        <w:t>……</w:t>
      </w:r>
      <w:proofErr w:type="gramStart"/>
      <w:r w:rsidRPr="00CB3199">
        <w:rPr>
          <w:rStyle w:val="fontstyle21"/>
          <w:color w:val="000000"/>
        </w:rPr>
        <w:t>…..</w:t>
      </w:r>
      <w:proofErr w:type="gramEnd"/>
    </w:p>
    <w:p w:rsidR="009200C5" w:rsidRPr="00CB3199" w:rsidRDefault="009200C5" w:rsidP="00CD1484">
      <w:pPr>
        <w:spacing w:after="0" w:line="240" w:lineRule="auto"/>
        <w:jc w:val="both"/>
        <w:rPr>
          <w:rStyle w:val="fontstyle21"/>
          <w:color w:val="000000"/>
        </w:rPr>
      </w:pPr>
    </w:p>
    <w:p w:rsidR="009200C5" w:rsidRPr="00CB3199" w:rsidRDefault="009200C5" w:rsidP="00CD14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199">
        <w:rPr>
          <w:rStyle w:val="fontstyle21"/>
          <w:color w:val="000000"/>
        </w:rPr>
        <w:t>Date of next review …………</w:t>
      </w:r>
      <w:r w:rsidR="002D779D" w:rsidRPr="00CB3199">
        <w:rPr>
          <w:rStyle w:val="fontstyle21"/>
          <w:color w:val="000000"/>
        </w:rPr>
        <w:t>22/11/2023</w:t>
      </w:r>
      <w:r w:rsidRPr="00CB3199">
        <w:rPr>
          <w:rStyle w:val="fontstyle21"/>
          <w:color w:val="000000"/>
        </w:rPr>
        <w:t>………….</w:t>
      </w:r>
    </w:p>
    <w:sectPr w:rsidR="009200C5" w:rsidRPr="00CB319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563D" w:rsidRDefault="0034563D" w:rsidP="00343D37">
      <w:pPr>
        <w:spacing w:after="0" w:line="240" w:lineRule="auto"/>
      </w:pPr>
      <w:r>
        <w:separator/>
      </w:r>
    </w:p>
  </w:endnote>
  <w:endnote w:type="continuationSeparator" w:id="0">
    <w:p w:rsidR="0034563D" w:rsidRDefault="0034563D" w:rsidP="0034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</w:rPr>
      <w:id w:val="90804238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</w:rPr>
          <w:id w:val="-1778164583"/>
          <w:docPartObj>
            <w:docPartGallery w:val="Page Numbers (Top of Page)"/>
            <w:docPartUnique/>
          </w:docPartObj>
        </w:sdtPr>
        <w:sdtContent>
          <w:p w:rsidR="00343D37" w:rsidRPr="00730EC1" w:rsidRDefault="00343D37" w:rsidP="00343D37">
            <w:pPr>
              <w:pStyle w:val="Footer"/>
              <w:jc w:val="right"/>
              <w:rPr>
                <w:rFonts w:ascii="Arial" w:hAnsi="Arial" w:cs="Arial"/>
                <w:i/>
              </w:rPr>
            </w:pPr>
            <w:r w:rsidRPr="00730EC1">
              <w:rPr>
                <w:rFonts w:ascii="Arial" w:hAnsi="Arial" w:cs="Arial"/>
                <w:i/>
              </w:rPr>
              <w:t xml:space="preserve">Page </w:t>
            </w:r>
            <w:r w:rsidRPr="00730EC1">
              <w:rPr>
                <w:rFonts w:ascii="Arial" w:hAnsi="Arial" w:cs="Arial"/>
                <w:bCs/>
                <w:i/>
              </w:rPr>
              <w:fldChar w:fldCharType="begin"/>
            </w:r>
            <w:r w:rsidRPr="00730EC1">
              <w:rPr>
                <w:rFonts w:ascii="Arial" w:hAnsi="Arial" w:cs="Arial"/>
                <w:bCs/>
                <w:i/>
              </w:rPr>
              <w:instrText xml:space="preserve"> PAGE </w:instrText>
            </w:r>
            <w:r w:rsidRPr="00730EC1">
              <w:rPr>
                <w:rFonts w:ascii="Arial" w:hAnsi="Arial" w:cs="Arial"/>
                <w:bCs/>
                <w:i/>
              </w:rPr>
              <w:fldChar w:fldCharType="separate"/>
            </w:r>
            <w:r w:rsidR="00734397">
              <w:rPr>
                <w:rFonts w:ascii="Arial" w:hAnsi="Arial" w:cs="Arial"/>
                <w:bCs/>
                <w:i/>
                <w:noProof/>
              </w:rPr>
              <w:t>3</w:t>
            </w:r>
            <w:r w:rsidRPr="00730EC1">
              <w:rPr>
                <w:rFonts w:ascii="Arial" w:hAnsi="Arial" w:cs="Arial"/>
                <w:bCs/>
                <w:i/>
              </w:rPr>
              <w:fldChar w:fldCharType="end"/>
            </w:r>
            <w:r w:rsidRPr="00730EC1">
              <w:rPr>
                <w:rFonts w:ascii="Arial" w:hAnsi="Arial" w:cs="Arial"/>
                <w:i/>
              </w:rPr>
              <w:t xml:space="preserve"> of </w:t>
            </w:r>
            <w:r w:rsidRPr="00730EC1">
              <w:rPr>
                <w:rFonts w:ascii="Arial" w:hAnsi="Arial" w:cs="Arial"/>
                <w:bCs/>
                <w:i/>
              </w:rPr>
              <w:fldChar w:fldCharType="begin"/>
            </w:r>
            <w:r w:rsidRPr="00730EC1">
              <w:rPr>
                <w:rFonts w:ascii="Arial" w:hAnsi="Arial" w:cs="Arial"/>
                <w:bCs/>
                <w:i/>
              </w:rPr>
              <w:instrText xml:space="preserve"> NUMPAGES  </w:instrText>
            </w:r>
            <w:r w:rsidRPr="00730EC1">
              <w:rPr>
                <w:rFonts w:ascii="Arial" w:hAnsi="Arial" w:cs="Arial"/>
                <w:bCs/>
                <w:i/>
              </w:rPr>
              <w:fldChar w:fldCharType="separate"/>
            </w:r>
            <w:r w:rsidR="00734397">
              <w:rPr>
                <w:rFonts w:ascii="Arial" w:hAnsi="Arial" w:cs="Arial"/>
                <w:bCs/>
                <w:i/>
                <w:noProof/>
              </w:rPr>
              <w:t>3</w:t>
            </w:r>
            <w:r w:rsidRPr="00730EC1">
              <w:rPr>
                <w:rFonts w:ascii="Arial" w:hAnsi="Arial" w:cs="Arial"/>
                <w:bCs/>
                <w:i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563D" w:rsidRDefault="0034563D" w:rsidP="00343D37">
      <w:pPr>
        <w:spacing w:after="0" w:line="240" w:lineRule="auto"/>
      </w:pPr>
      <w:r>
        <w:separator/>
      </w:r>
    </w:p>
  </w:footnote>
  <w:footnote w:type="continuationSeparator" w:id="0">
    <w:p w:rsidR="0034563D" w:rsidRDefault="0034563D" w:rsidP="0034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25D4" w:rsidRPr="002D54B6" w:rsidRDefault="000125D4" w:rsidP="000125D4">
    <w:pPr>
      <w:spacing w:after="0"/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689A9429" wp14:editId="0D32D5C5">
          <wp:extent cx="120015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eb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125D4">
      <w:rPr>
        <w:rFonts w:ascii="Arial" w:hAnsi="Arial" w:cs="Arial"/>
        <w:b/>
      </w:rPr>
      <w:t xml:space="preserve"> </w:t>
    </w:r>
    <w:r w:rsidRPr="002D54B6">
      <w:rPr>
        <w:rFonts w:ascii="Arial" w:hAnsi="Arial" w:cs="Arial"/>
        <w:b/>
      </w:rPr>
      <w:t>Severn Beach Village Hall &amp; Playing Fields Trust</w:t>
    </w:r>
  </w:p>
  <w:p w:rsidR="000125D4" w:rsidRPr="002D54B6" w:rsidRDefault="000125D4" w:rsidP="000125D4">
    <w:pPr>
      <w:spacing w:after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</w:t>
    </w:r>
    <w:r w:rsidRPr="002D54B6">
      <w:rPr>
        <w:rFonts w:ascii="Arial" w:hAnsi="Arial" w:cs="Arial"/>
        <w:b/>
      </w:rPr>
      <w:t>Registered Charity No. 265636</w:t>
    </w:r>
  </w:p>
  <w:p w:rsidR="000125D4" w:rsidRDefault="000125D4" w:rsidP="000125D4">
    <w:pPr>
      <w:pStyle w:val="Header"/>
    </w:pPr>
  </w:p>
  <w:p w:rsidR="000125D4" w:rsidRDefault="00012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47302"/>
    <w:multiLevelType w:val="hybridMultilevel"/>
    <w:tmpl w:val="B3649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B58E0"/>
    <w:multiLevelType w:val="hybridMultilevel"/>
    <w:tmpl w:val="9A6E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E1FB4"/>
    <w:multiLevelType w:val="hybridMultilevel"/>
    <w:tmpl w:val="D3924858"/>
    <w:lvl w:ilvl="0" w:tplc="C02C0A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305517">
    <w:abstractNumId w:val="1"/>
  </w:num>
  <w:num w:numId="2" w16cid:durableId="1404176762">
    <w:abstractNumId w:val="2"/>
  </w:num>
  <w:num w:numId="3" w16cid:durableId="73200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C"/>
    <w:rsid w:val="000125D4"/>
    <w:rsid w:val="00153877"/>
    <w:rsid w:val="002667E8"/>
    <w:rsid w:val="002D779D"/>
    <w:rsid w:val="00343D37"/>
    <w:rsid w:val="0034563D"/>
    <w:rsid w:val="00387E43"/>
    <w:rsid w:val="003C249A"/>
    <w:rsid w:val="0044374E"/>
    <w:rsid w:val="004572EB"/>
    <w:rsid w:val="00537564"/>
    <w:rsid w:val="00730EC1"/>
    <w:rsid w:val="00734397"/>
    <w:rsid w:val="00773254"/>
    <w:rsid w:val="00803F33"/>
    <w:rsid w:val="00812E90"/>
    <w:rsid w:val="008A7DA4"/>
    <w:rsid w:val="009200C5"/>
    <w:rsid w:val="00922F52"/>
    <w:rsid w:val="009E006E"/>
    <w:rsid w:val="00A53856"/>
    <w:rsid w:val="00B87965"/>
    <w:rsid w:val="00CB3199"/>
    <w:rsid w:val="00CC79DC"/>
    <w:rsid w:val="00CD1484"/>
    <w:rsid w:val="00D87CF4"/>
    <w:rsid w:val="00DE472C"/>
    <w:rsid w:val="00F46C50"/>
    <w:rsid w:val="00F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A0525"/>
  <w15:chartTrackingRefBased/>
  <w15:docId w15:val="{744D35BA-179F-40C1-A0EF-D15ADCD0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8456C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8456C"/>
    <w:rPr>
      <w:rFonts w:ascii="Arial" w:hAnsi="Arial" w:cs="Arial" w:hint="default"/>
      <w:b w:val="0"/>
      <w:bCs w:val="0"/>
      <w:i w:val="0"/>
      <w:iCs w:val="0"/>
      <w:color w:val="0000FF"/>
      <w:sz w:val="24"/>
      <w:szCs w:val="24"/>
    </w:rPr>
  </w:style>
  <w:style w:type="character" w:customStyle="1" w:styleId="fontstyle31">
    <w:name w:val="fontstyle31"/>
    <w:basedOn w:val="DefaultParagraphFont"/>
    <w:rsid w:val="00F8456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6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D37"/>
  </w:style>
  <w:style w:type="paragraph" w:styleId="Footer">
    <w:name w:val="footer"/>
    <w:basedOn w:val="Normal"/>
    <w:link w:val="FooterChar"/>
    <w:uiPriority w:val="99"/>
    <w:unhideWhenUsed/>
    <w:rsid w:val="00343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D37"/>
  </w:style>
  <w:style w:type="paragraph" w:styleId="NoSpacing">
    <w:name w:val="No Spacing"/>
    <w:uiPriority w:val="1"/>
    <w:qFormat/>
    <w:rsid w:val="00012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Williams</dc:creator>
  <cp:keywords/>
  <dc:description/>
  <cp:lastModifiedBy>samantha Croft</cp:lastModifiedBy>
  <cp:revision>2</cp:revision>
  <dcterms:created xsi:type="dcterms:W3CDTF">2022-11-22T20:34:00Z</dcterms:created>
  <dcterms:modified xsi:type="dcterms:W3CDTF">2022-11-22T20:34:00Z</dcterms:modified>
</cp:coreProperties>
</file>