
<file path=[Content_Types].xml><?xml version="1.0" encoding="utf-8"?>
<Types xmlns="http://schemas.openxmlformats.org/package/2006/content-types">
  <Default Extension="rels" ContentType="application/vnd.openxmlformats-package.relationships+xml"/>
  <Default Extension="web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624FF" w14:textId="77777777" w:rsidR="00741B3A" w:rsidRPr="002D54B6" w:rsidRDefault="00741B3A" w:rsidP="00E25906">
      <w:pPr>
        <w:spacing w:after="0"/>
        <w:jc w:val="center"/>
        <w:rPr>
          <w:rFonts w:ascii="Arial" w:hAnsi="Arial" w:cs="Arial"/>
          <w:b/>
        </w:rPr>
      </w:pPr>
    </w:p>
    <w:p w14:paraId="035610EC" w14:textId="77777777" w:rsidR="00E25906" w:rsidRDefault="00E25906" w:rsidP="00E25906">
      <w:pPr>
        <w:spacing w:after="0"/>
        <w:rPr>
          <w:rFonts w:ascii="Arial" w:hAnsi="Arial" w:cs="Arial"/>
        </w:rPr>
      </w:pPr>
    </w:p>
    <w:p w14:paraId="17D3EFC0" w14:textId="21C16F46" w:rsidR="00E25906" w:rsidRDefault="00E25906" w:rsidP="00C93105"/>
    <w:p w14:paraId="20E857A6" w14:textId="5F766E1B" w:rsidR="0013757B" w:rsidRPr="009D279A" w:rsidRDefault="007912BA" w:rsidP="0013757B">
      <w:pPr>
        <w:jc w:val="center"/>
        <w:rPr>
          <w:rFonts w:ascii="Tahoma" w:hAnsi="Tahoma" w:cs="Tahoma"/>
          <w:b/>
          <w:bCs/>
          <w:sz w:val="28"/>
          <w:szCs w:val="28"/>
        </w:rPr>
      </w:pPr>
      <w:r w:rsidRPr="009D279A">
        <w:rPr>
          <w:rFonts w:ascii="Tahoma" w:hAnsi="Tahoma" w:cs="Tahoma"/>
          <w:b/>
          <w:bCs/>
          <w:sz w:val="28"/>
          <w:szCs w:val="28"/>
        </w:rPr>
        <w:t>Data Protection</w:t>
      </w:r>
      <w:r w:rsidR="0013757B" w:rsidRPr="009D279A">
        <w:rPr>
          <w:rFonts w:ascii="Tahoma" w:hAnsi="Tahoma" w:cs="Tahoma"/>
          <w:b/>
          <w:bCs/>
          <w:sz w:val="28"/>
          <w:szCs w:val="28"/>
        </w:rPr>
        <w:t xml:space="preserve"> Policy</w:t>
      </w:r>
    </w:p>
    <w:p w14:paraId="5D6AECF4" w14:textId="6A11431A" w:rsidR="007912BA" w:rsidRDefault="007912BA" w:rsidP="0013757B">
      <w:pPr>
        <w:jc w:val="center"/>
        <w:rPr>
          <w:rFonts w:ascii="Tahoma" w:hAnsi="Tahoma" w:cs="Tahoma"/>
          <w:b/>
          <w:bCs/>
          <w:sz w:val="24"/>
          <w:szCs w:val="24"/>
        </w:rPr>
      </w:pPr>
    </w:p>
    <w:p w14:paraId="7810E9A3" w14:textId="77777777" w:rsidR="00A65ED0" w:rsidRPr="00A65ED0" w:rsidRDefault="00A65ED0" w:rsidP="001E25CD">
      <w:pPr>
        <w:pStyle w:val="NoSpacing"/>
        <w:rPr>
          <w:rFonts w:ascii="Arial" w:hAnsi="Arial" w:cs="Arial"/>
          <w:b/>
          <w:bCs/>
          <w:sz w:val="24"/>
          <w:szCs w:val="24"/>
        </w:rPr>
      </w:pPr>
      <w:r w:rsidRPr="00A65ED0">
        <w:rPr>
          <w:rFonts w:ascii="Arial" w:hAnsi="Arial" w:cs="Arial"/>
          <w:b/>
          <w:bCs/>
          <w:sz w:val="24"/>
          <w:szCs w:val="24"/>
        </w:rPr>
        <w:t>Purpose</w:t>
      </w:r>
    </w:p>
    <w:p w14:paraId="0CE52403" w14:textId="0429BA89" w:rsidR="00A65ED0" w:rsidRDefault="00A65ED0" w:rsidP="001E25CD">
      <w:pPr>
        <w:pStyle w:val="NoSpacing"/>
        <w:rPr>
          <w:rFonts w:ascii="Arial" w:hAnsi="Arial" w:cs="Arial"/>
          <w:sz w:val="24"/>
          <w:szCs w:val="24"/>
        </w:rPr>
      </w:pPr>
      <w:r w:rsidRPr="00A65ED0">
        <w:rPr>
          <w:rFonts w:ascii="Arial" w:hAnsi="Arial" w:cs="Arial"/>
          <w:sz w:val="24"/>
          <w:szCs w:val="24"/>
        </w:rPr>
        <w:t xml:space="preserve">This </w:t>
      </w:r>
      <w:r>
        <w:rPr>
          <w:rFonts w:ascii="Arial" w:hAnsi="Arial" w:cs="Arial"/>
          <w:sz w:val="24"/>
          <w:szCs w:val="24"/>
        </w:rPr>
        <w:t>Data</w:t>
      </w:r>
      <w:r w:rsidRPr="00A65ED0">
        <w:rPr>
          <w:rFonts w:ascii="Arial" w:hAnsi="Arial" w:cs="Arial"/>
          <w:sz w:val="24"/>
          <w:szCs w:val="24"/>
        </w:rPr>
        <w:t xml:space="preserve"> Policy applies to</w:t>
      </w:r>
      <w:r w:rsidRPr="00A65ED0">
        <w:rPr>
          <w:rFonts w:ascii="Arial" w:hAnsi="Arial" w:cs="Arial"/>
          <w:sz w:val="24"/>
          <w:szCs w:val="24"/>
        </w:rPr>
        <w:t xml:space="preserve"> </w:t>
      </w:r>
      <w:r w:rsidRPr="00A65ED0">
        <w:rPr>
          <w:rFonts w:ascii="Arial" w:hAnsi="Arial" w:cs="Arial"/>
          <w:sz w:val="24"/>
          <w:szCs w:val="24"/>
        </w:rPr>
        <w:t xml:space="preserve">Severn beach Village Hall &amp; Playing Fields, Charity Number </w:t>
      </w:r>
      <w:r>
        <w:rPr>
          <w:rFonts w:ascii="Arial" w:hAnsi="Arial" w:cs="Arial"/>
          <w:sz w:val="24"/>
          <w:szCs w:val="24"/>
        </w:rPr>
        <w:t>265636</w:t>
      </w:r>
      <w:r w:rsidRPr="00A65ED0">
        <w:rPr>
          <w:rFonts w:ascii="Arial" w:hAnsi="Arial" w:cs="Arial"/>
          <w:sz w:val="24"/>
          <w:szCs w:val="24"/>
        </w:rPr>
        <w:t xml:space="preserve"> and to the website at </w:t>
      </w:r>
      <w:hyperlink r:id="rId7" w:history="1">
        <w:r w:rsidR="009D279A" w:rsidRPr="006D0A53">
          <w:rPr>
            <w:rStyle w:val="Hyperlink"/>
            <w:rFonts w:ascii="Arial" w:hAnsi="Arial" w:cs="Arial"/>
            <w:sz w:val="24"/>
            <w:szCs w:val="24"/>
          </w:rPr>
          <w:t>www.</w:t>
        </w:r>
        <w:r w:rsidR="009D279A" w:rsidRPr="006D0A53">
          <w:rPr>
            <w:rStyle w:val="Hyperlink"/>
            <w:rFonts w:ascii="Arial" w:hAnsi="Arial" w:cs="Arial"/>
            <w:sz w:val="24"/>
            <w:szCs w:val="24"/>
          </w:rPr>
          <w:t>severnbeachvillagehall.co.uk</w:t>
        </w:r>
      </w:hyperlink>
      <w:r w:rsidR="009D279A">
        <w:rPr>
          <w:rFonts w:ascii="Arial" w:hAnsi="Arial" w:cs="Arial"/>
          <w:sz w:val="24"/>
          <w:szCs w:val="24"/>
        </w:rPr>
        <w:t xml:space="preserve"> </w:t>
      </w:r>
      <w:r w:rsidRPr="00A65ED0">
        <w:rPr>
          <w:rFonts w:ascii="Arial" w:hAnsi="Arial" w:cs="Arial"/>
          <w:sz w:val="24"/>
          <w:szCs w:val="24"/>
        </w:rPr>
        <w:t xml:space="preserve">(“Website”). </w:t>
      </w:r>
      <w:r w:rsidR="009D279A">
        <w:rPr>
          <w:rFonts w:ascii="Arial" w:hAnsi="Arial" w:cs="Arial"/>
          <w:sz w:val="24"/>
          <w:szCs w:val="24"/>
        </w:rPr>
        <w:t xml:space="preserve">We at </w:t>
      </w:r>
      <w:r w:rsidR="009D279A" w:rsidRPr="00A65ED0">
        <w:rPr>
          <w:rFonts w:ascii="Arial" w:hAnsi="Arial" w:cs="Arial"/>
          <w:sz w:val="24"/>
          <w:szCs w:val="24"/>
        </w:rPr>
        <w:t>Severn beach Village Hall &amp; Playing Fields</w:t>
      </w:r>
      <w:r w:rsidR="009D279A" w:rsidRPr="00A65ED0">
        <w:rPr>
          <w:rFonts w:ascii="Arial" w:hAnsi="Arial" w:cs="Arial"/>
          <w:sz w:val="24"/>
          <w:szCs w:val="24"/>
        </w:rPr>
        <w:t xml:space="preserve"> </w:t>
      </w:r>
      <w:r w:rsidRPr="00A65ED0">
        <w:rPr>
          <w:rFonts w:ascii="Arial" w:hAnsi="Arial" w:cs="Arial"/>
          <w:sz w:val="24"/>
          <w:szCs w:val="24"/>
        </w:rPr>
        <w:t xml:space="preserve">take your privacy seriously. This policy covers the collection, </w:t>
      </w:r>
      <w:r w:rsidR="009D279A" w:rsidRPr="00A65ED0">
        <w:rPr>
          <w:rFonts w:ascii="Arial" w:hAnsi="Arial" w:cs="Arial"/>
          <w:sz w:val="24"/>
          <w:szCs w:val="24"/>
        </w:rPr>
        <w:t>processing,</w:t>
      </w:r>
      <w:r w:rsidRPr="00A65ED0">
        <w:rPr>
          <w:rFonts w:ascii="Arial" w:hAnsi="Arial" w:cs="Arial"/>
          <w:sz w:val="24"/>
          <w:szCs w:val="24"/>
        </w:rPr>
        <w:t xml:space="preserve"> and other use of personal data under the General Data Protection Regulations (“GDPR”). It explains what personal information we collect and how we use it.</w:t>
      </w:r>
      <w:r w:rsidR="009D279A" w:rsidRPr="009D279A">
        <w:rPr>
          <w:rFonts w:ascii="Arial" w:hAnsi="Arial" w:cs="Arial"/>
          <w:sz w:val="24"/>
          <w:szCs w:val="24"/>
        </w:rPr>
        <w:t xml:space="preserve"> </w:t>
      </w:r>
      <w:r w:rsidR="009D279A" w:rsidRPr="00A65ED0">
        <w:rPr>
          <w:rFonts w:ascii="Arial" w:hAnsi="Arial" w:cs="Arial"/>
          <w:sz w:val="24"/>
          <w:szCs w:val="24"/>
        </w:rPr>
        <w:t>Severn beach Village Hall &amp; Playing Fields</w:t>
      </w:r>
      <w:r w:rsidRPr="00A65ED0">
        <w:rPr>
          <w:rFonts w:ascii="Arial" w:hAnsi="Arial" w:cs="Arial"/>
          <w:sz w:val="24"/>
          <w:szCs w:val="24"/>
        </w:rPr>
        <w:t xml:space="preserve"> will collect your personal information when you make direct enquiries with us, becoming a Trustee, on signing our Hire Agreement, by visiting our website or by registering to receive information on events through our e-mailing system</w:t>
      </w:r>
      <w:r w:rsidR="009D279A">
        <w:rPr>
          <w:rFonts w:ascii="Arial" w:hAnsi="Arial" w:cs="Arial"/>
          <w:sz w:val="24"/>
          <w:szCs w:val="24"/>
        </w:rPr>
        <w:t>.</w:t>
      </w:r>
      <w:r w:rsidRPr="00A65ED0">
        <w:rPr>
          <w:rFonts w:ascii="Arial" w:hAnsi="Arial" w:cs="Arial"/>
          <w:sz w:val="24"/>
          <w:szCs w:val="24"/>
        </w:rPr>
        <w:t xml:space="preserve"> For the purpose of the GDPR, </w:t>
      </w:r>
      <w:r w:rsidR="009D279A" w:rsidRPr="00A65ED0">
        <w:rPr>
          <w:rFonts w:ascii="Arial" w:hAnsi="Arial" w:cs="Arial"/>
          <w:sz w:val="24"/>
          <w:szCs w:val="24"/>
        </w:rPr>
        <w:t>Severn beach Village Hall &amp; Playing Fields</w:t>
      </w:r>
      <w:r w:rsidR="009D279A" w:rsidRPr="00A65ED0">
        <w:rPr>
          <w:rFonts w:ascii="Arial" w:hAnsi="Arial" w:cs="Arial"/>
          <w:sz w:val="24"/>
          <w:szCs w:val="24"/>
        </w:rPr>
        <w:t xml:space="preserve"> </w:t>
      </w:r>
      <w:r w:rsidRPr="00A65ED0">
        <w:rPr>
          <w:rFonts w:ascii="Arial" w:hAnsi="Arial" w:cs="Arial"/>
          <w:sz w:val="24"/>
          <w:szCs w:val="24"/>
        </w:rPr>
        <w:t xml:space="preserve">is a data controller and any enquiry regarding the collection or processing of your data should be addressed to the Chairperson, </w:t>
      </w:r>
      <w:r w:rsidR="009D279A">
        <w:rPr>
          <w:rFonts w:ascii="Arial" w:hAnsi="Arial" w:cs="Arial"/>
          <w:sz w:val="24"/>
          <w:szCs w:val="24"/>
        </w:rPr>
        <w:t>7 Prospect Road, Severn Beach, Bristol, BS35 4QB.</w:t>
      </w:r>
    </w:p>
    <w:p w14:paraId="03C04CF1" w14:textId="77777777" w:rsidR="009D279A" w:rsidRDefault="009D279A" w:rsidP="001E25CD">
      <w:pPr>
        <w:pStyle w:val="NoSpacing"/>
      </w:pPr>
    </w:p>
    <w:p w14:paraId="578FBCAC" w14:textId="6CE79FAA" w:rsidR="00A65ED0" w:rsidRPr="00A65ED0" w:rsidRDefault="007912BA" w:rsidP="001E25CD">
      <w:pPr>
        <w:pStyle w:val="NoSpacing"/>
        <w:rPr>
          <w:rFonts w:ascii="Arial" w:hAnsi="Arial" w:cs="Arial"/>
          <w:b/>
          <w:bCs/>
          <w:sz w:val="24"/>
          <w:szCs w:val="24"/>
        </w:rPr>
      </w:pPr>
      <w:r w:rsidRPr="00A65ED0">
        <w:rPr>
          <w:rFonts w:ascii="Arial" w:hAnsi="Arial" w:cs="Arial"/>
          <w:b/>
          <w:bCs/>
          <w:sz w:val="24"/>
          <w:szCs w:val="24"/>
        </w:rPr>
        <w:t>Definitions</w:t>
      </w:r>
    </w:p>
    <w:p w14:paraId="529B96F7" w14:textId="4CB27B37" w:rsidR="007912BA" w:rsidRDefault="007912BA" w:rsidP="001E25CD">
      <w:pPr>
        <w:pStyle w:val="NoSpacing"/>
        <w:rPr>
          <w:rFonts w:ascii="Arial" w:hAnsi="Arial" w:cs="Arial"/>
          <w:sz w:val="24"/>
          <w:szCs w:val="24"/>
        </w:rPr>
      </w:pPr>
      <w:r w:rsidRPr="00A65ED0">
        <w:rPr>
          <w:rFonts w:ascii="Arial" w:hAnsi="Arial" w:cs="Arial"/>
          <w:sz w:val="24"/>
          <w:szCs w:val="24"/>
        </w:rPr>
        <w:t xml:space="preserve">Personal data is information about a person which is identifiable as being about them.  It can be stored electronically or on paper and includes images and audio recordings as well as written information.  Data protection is about how we, as an organisation, ensure we protect the rights and privacy of individuals, and comply with the law, when collecting, storing, using, amending, sharing, </w:t>
      </w:r>
      <w:r w:rsidR="00A65ED0" w:rsidRPr="00A65ED0">
        <w:rPr>
          <w:rFonts w:ascii="Arial" w:hAnsi="Arial" w:cs="Arial"/>
          <w:sz w:val="24"/>
          <w:szCs w:val="24"/>
        </w:rPr>
        <w:t>destroying,</w:t>
      </w:r>
      <w:r w:rsidRPr="00A65ED0">
        <w:rPr>
          <w:rFonts w:ascii="Arial" w:hAnsi="Arial" w:cs="Arial"/>
          <w:sz w:val="24"/>
          <w:szCs w:val="24"/>
        </w:rPr>
        <w:t xml:space="preserve"> or deleting personal data.</w:t>
      </w:r>
    </w:p>
    <w:p w14:paraId="55E5831B" w14:textId="77777777" w:rsidR="00A65ED0" w:rsidRPr="00A65ED0" w:rsidRDefault="00A65ED0" w:rsidP="001E25CD">
      <w:pPr>
        <w:pStyle w:val="NoSpacing"/>
        <w:rPr>
          <w:rFonts w:ascii="Arial" w:hAnsi="Arial" w:cs="Arial"/>
          <w:sz w:val="24"/>
          <w:szCs w:val="24"/>
        </w:rPr>
      </w:pPr>
    </w:p>
    <w:p w14:paraId="4CE4A3F2" w14:textId="1469C98C" w:rsidR="007912BA" w:rsidRPr="00A65ED0" w:rsidRDefault="00930540" w:rsidP="001E25CD">
      <w:pPr>
        <w:pStyle w:val="NoSpacing"/>
        <w:rPr>
          <w:rFonts w:ascii="Arial" w:hAnsi="Arial" w:cs="Arial"/>
          <w:b/>
          <w:bCs/>
          <w:sz w:val="24"/>
          <w:szCs w:val="24"/>
        </w:rPr>
      </w:pPr>
      <w:r w:rsidRPr="00A65ED0">
        <w:rPr>
          <w:rFonts w:ascii="Arial" w:hAnsi="Arial" w:cs="Arial"/>
          <w:b/>
          <w:bCs/>
          <w:sz w:val="24"/>
          <w:szCs w:val="24"/>
        </w:rPr>
        <w:t>Responsibility</w:t>
      </w:r>
    </w:p>
    <w:p w14:paraId="0B3C7F63" w14:textId="03546131" w:rsidR="007912BA" w:rsidRDefault="007912BA" w:rsidP="001E25CD">
      <w:pPr>
        <w:pStyle w:val="NoSpacing"/>
        <w:rPr>
          <w:rFonts w:ascii="Arial" w:hAnsi="Arial" w:cs="Arial"/>
          <w:sz w:val="24"/>
          <w:szCs w:val="24"/>
        </w:rPr>
      </w:pPr>
      <w:r w:rsidRPr="00A65ED0">
        <w:rPr>
          <w:rFonts w:ascii="Arial" w:hAnsi="Arial" w:cs="Arial"/>
          <w:sz w:val="24"/>
          <w:szCs w:val="24"/>
        </w:rPr>
        <w:t xml:space="preserve">Overall and final responsibility for data protection lies with the </w:t>
      </w:r>
      <w:bookmarkStart w:id="0" w:name="_Hlk120108475"/>
      <w:r w:rsidRPr="00A65ED0">
        <w:rPr>
          <w:rFonts w:ascii="Arial" w:hAnsi="Arial" w:cs="Arial"/>
          <w:sz w:val="24"/>
          <w:szCs w:val="24"/>
        </w:rPr>
        <w:t>Severn beach Village Hall &amp; Playing Fields</w:t>
      </w:r>
      <w:bookmarkEnd w:id="0"/>
      <w:r w:rsidRPr="00A65ED0">
        <w:rPr>
          <w:rFonts w:ascii="Arial" w:hAnsi="Arial" w:cs="Arial"/>
          <w:sz w:val="24"/>
          <w:szCs w:val="24"/>
        </w:rPr>
        <w:t xml:space="preserve"> trustees, who are responsible for overseeing activities and ensuring this policy is upheld.  All volunteers are responsible for observing this policy, and related procedures, in all areas of their work for the group.</w:t>
      </w:r>
    </w:p>
    <w:p w14:paraId="57214BA6" w14:textId="77777777" w:rsidR="009D279A" w:rsidRPr="00A65ED0" w:rsidRDefault="009D279A" w:rsidP="001E25CD">
      <w:pPr>
        <w:pStyle w:val="NoSpacing"/>
        <w:rPr>
          <w:rFonts w:ascii="Arial" w:hAnsi="Arial" w:cs="Arial"/>
          <w:sz w:val="24"/>
          <w:szCs w:val="24"/>
        </w:rPr>
      </w:pPr>
    </w:p>
    <w:p w14:paraId="6C591436" w14:textId="329C4644" w:rsidR="007912BA" w:rsidRPr="009D279A" w:rsidRDefault="007912BA" w:rsidP="001E25CD">
      <w:pPr>
        <w:pStyle w:val="NoSpacing"/>
        <w:rPr>
          <w:rFonts w:ascii="Arial" w:hAnsi="Arial" w:cs="Arial"/>
          <w:b/>
          <w:bCs/>
          <w:sz w:val="24"/>
          <w:szCs w:val="24"/>
        </w:rPr>
      </w:pPr>
      <w:r w:rsidRPr="009D279A">
        <w:rPr>
          <w:rFonts w:ascii="Arial" w:hAnsi="Arial" w:cs="Arial"/>
          <w:b/>
          <w:bCs/>
          <w:sz w:val="24"/>
          <w:szCs w:val="24"/>
        </w:rPr>
        <w:t>Overall policy statement</w:t>
      </w:r>
    </w:p>
    <w:p w14:paraId="5B20389D" w14:textId="77777777" w:rsidR="00930540" w:rsidRPr="00A65ED0" w:rsidRDefault="00930540" w:rsidP="001E25CD">
      <w:pPr>
        <w:pStyle w:val="NoSpacing"/>
        <w:rPr>
          <w:rFonts w:ascii="Arial" w:hAnsi="Arial" w:cs="Arial"/>
          <w:sz w:val="24"/>
          <w:szCs w:val="24"/>
        </w:rPr>
      </w:pPr>
      <w:r w:rsidRPr="00A65ED0">
        <w:rPr>
          <w:rFonts w:ascii="Arial" w:hAnsi="Arial" w:cs="Arial"/>
          <w:sz w:val="24"/>
          <w:szCs w:val="24"/>
        </w:rPr>
        <w:t>Severn beach Village Hall &amp; Playing Fields</w:t>
      </w:r>
      <w:r w:rsidRPr="00A65ED0">
        <w:rPr>
          <w:rFonts w:ascii="Arial" w:hAnsi="Arial" w:cs="Arial"/>
          <w:sz w:val="24"/>
          <w:szCs w:val="24"/>
        </w:rPr>
        <w:t xml:space="preserve"> needs to keep personal data about committee members, volunteers, hirers, and supporters in order to carry out group activities.  </w:t>
      </w:r>
    </w:p>
    <w:p w14:paraId="7E097B5C" w14:textId="77777777" w:rsidR="00930540" w:rsidRPr="00A65ED0" w:rsidRDefault="00930540" w:rsidP="001E25CD">
      <w:pPr>
        <w:pStyle w:val="NoSpacing"/>
        <w:rPr>
          <w:rFonts w:ascii="Arial" w:hAnsi="Arial" w:cs="Arial"/>
          <w:sz w:val="24"/>
          <w:szCs w:val="24"/>
        </w:rPr>
      </w:pPr>
      <w:r w:rsidRPr="00A65ED0">
        <w:rPr>
          <w:rFonts w:ascii="Arial" w:hAnsi="Arial" w:cs="Arial"/>
          <w:sz w:val="24"/>
          <w:szCs w:val="24"/>
        </w:rPr>
        <w:t xml:space="preserve">We will collect, store, use, amend, share, destroy or delete personal data only in ways which protect people’s privacy and comply with the General Data Protection Regulations (GDPR) and any other relevant legislation. </w:t>
      </w:r>
    </w:p>
    <w:p w14:paraId="30407B17" w14:textId="7909630D" w:rsidR="00930540" w:rsidRPr="00A65ED0" w:rsidRDefault="00930540" w:rsidP="001E25CD">
      <w:pPr>
        <w:pStyle w:val="NoSpacing"/>
        <w:rPr>
          <w:rFonts w:ascii="Arial" w:hAnsi="Arial" w:cs="Arial"/>
          <w:sz w:val="24"/>
          <w:szCs w:val="24"/>
        </w:rPr>
      </w:pPr>
      <w:r w:rsidRPr="00A65ED0">
        <w:rPr>
          <w:rFonts w:ascii="Arial" w:hAnsi="Arial" w:cs="Arial"/>
          <w:sz w:val="24"/>
          <w:szCs w:val="24"/>
        </w:rPr>
        <w:t xml:space="preserve">We will only collect, </w:t>
      </w:r>
      <w:r w:rsidR="009D279A" w:rsidRPr="00A65ED0">
        <w:rPr>
          <w:rFonts w:ascii="Arial" w:hAnsi="Arial" w:cs="Arial"/>
          <w:sz w:val="24"/>
          <w:szCs w:val="24"/>
        </w:rPr>
        <w:t>store,</w:t>
      </w:r>
      <w:r w:rsidRPr="00A65ED0">
        <w:rPr>
          <w:rFonts w:ascii="Arial" w:hAnsi="Arial" w:cs="Arial"/>
          <w:sz w:val="24"/>
          <w:szCs w:val="24"/>
        </w:rPr>
        <w:t xml:space="preserve"> and use the minimum amount of data that we need for clear purposes, and will not collect, </w:t>
      </w:r>
      <w:r w:rsidR="009D279A" w:rsidRPr="00A65ED0">
        <w:rPr>
          <w:rFonts w:ascii="Arial" w:hAnsi="Arial" w:cs="Arial"/>
          <w:sz w:val="24"/>
          <w:szCs w:val="24"/>
        </w:rPr>
        <w:t>store,</w:t>
      </w:r>
      <w:r w:rsidRPr="00A65ED0">
        <w:rPr>
          <w:rFonts w:ascii="Arial" w:hAnsi="Arial" w:cs="Arial"/>
          <w:sz w:val="24"/>
          <w:szCs w:val="24"/>
        </w:rPr>
        <w:t xml:space="preserve"> or use data we do not need.</w:t>
      </w:r>
    </w:p>
    <w:p w14:paraId="13B8EFA6" w14:textId="794D58F3" w:rsidR="00930540" w:rsidRPr="00A65ED0" w:rsidRDefault="00930540" w:rsidP="001E25CD">
      <w:pPr>
        <w:pStyle w:val="NoSpacing"/>
        <w:rPr>
          <w:rFonts w:ascii="Arial" w:hAnsi="Arial" w:cs="Arial"/>
          <w:sz w:val="24"/>
          <w:szCs w:val="24"/>
        </w:rPr>
      </w:pPr>
      <w:r w:rsidRPr="00A65ED0">
        <w:rPr>
          <w:rFonts w:ascii="Arial" w:hAnsi="Arial" w:cs="Arial"/>
          <w:sz w:val="24"/>
          <w:szCs w:val="24"/>
        </w:rPr>
        <w:t xml:space="preserve">We will only collect, </w:t>
      </w:r>
      <w:r w:rsidR="009D279A" w:rsidRPr="00A65ED0">
        <w:rPr>
          <w:rFonts w:ascii="Arial" w:hAnsi="Arial" w:cs="Arial"/>
          <w:sz w:val="24"/>
          <w:szCs w:val="24"/>
        </w:rPr>
        <w:t>store,</w:t>
      </w:r>
      <w:r w:rsidRPr="00A65ED0">
        <w:rPr>
          <w:rFonts w:ascii="Arial" w:hAnsi="Arial" w:cs="Arial"/>
          <w:sz w:val="24"/>
          <w:szCs w:val="24"/>
        </w:rPr>
        <w:t xml:space="preserve"> and use data for:</w:t>
      </w:r>
    </w:p>
    <w:p w14:paraId="29585E14" w14:textId="6C143811" w:rsidR="00930540" w:rsidRPr="00A65ED0" w:rsidRDefault="00930540" w:rsidP="00A65ED0">
      <w:pPr>
        <w:pStyle w:val="NoSpacing"/>
        <w:numPr>
          <w:ilvl w:val="0"/>
          <w:numId w:val="3"/>
        </w:numPr>
        <w:rPr>
          <w:rFonts w:ascii="Arial" w:hAnsi="Arial" w:cs="Arial"/>
          <w:sz w:val="24"/>
          <w:szCs w:val="24"/>
        </w:rPr>
      </w:pPr>
      <w:r w:rsidRPr="00A65ED0">
        <w:rPr>
          <w:rFonts w:ascii="Arial" w:hAnsi="Arial" w:cs="Arial"/>
          <w:sz w:val="24"/>
          <w:szCs w:val="24"/>
        </w:rPr>
        <w:t>Purposes for which the individual has given explicit consent, or</w:t>
      </w:r>
    </w:p>
    <w:p w14:paraId="5EB7C342" w14:textId="00065DC2" w:rsidR="00930540" w:rsidRPr="00A65ED0" w:rsidRDefault="00930540" w:rsidP="00A65ED0">
      <w:pPr>
        <w:pStyle w:val="NoSpacing"/>
        <w:numPr>
          <w:ilvl w:val="0"/>
          <w:numId w:val="3"/>
        </w:numPr>
        <w:rPr>
          <w:rFonts w:ascii="Arial" w:hAnsi="Arial" w:cs="Arial"/>
          <w:sz w:val="24"/>
          <w:szCs w:val="24"/>
        </w:rPr>
      </w:pPr>
      <w:r w:rsidRPr="00A65ED0">
        <w:rPr>
          <w:rFonts w:ascii="Arial" w:hAnsi="Arial" w:cs="Arial"/>
          <w:sz w:val="24"/>
          <w:szCs w:val="24"/>
        </w:rPr>
        <w:t>Purposes that are in our group’s legitimate interests, or</w:t>
      </w:r>
    </w:p>
    <w:p w14:paraId="3C564EB3" w14:textId="77777777" w:rsidR="009D279A" w:rsidRDefault="009D279A" w:rsidP="009D279A">
      <w:pPr>
        <w:pStyle w:val="NoSpacing"/>
        <w:ind w:left="720"/>
        <w:rPr>
          <w:rFonts w:ascii="Arial" w:hAnsi="Arial" w:cs="Arial"/>
          <w:sz w:val="24"/>
          <w:szCs w:val="24"/>
        </w:rPr>
      </w:pPr>
    </w:p>
    <w:p w14:paraId="24D217D3" w14:textId="77777777" w:rsidR="009D279A" w:rsidRDefault="009D279A" w:rsidP="009D279A">
      <w:pPr>
        <w:pStyle w:val="NoSpacing"/>
        <w:ind w:left="720"/>
        <w:rPr>
          <w:rFonts w:ascii="Arial" w:hAnsi="Arial" w:cs="Arial"/>
          <w:sz w:val="24"/>
          <w:szCs w:val="24"/>
        </w:rPr>
      </w:pPr>
    </w:p>
    <w:p w14:paraId="217396E8" w14:textId="77777777" w:rsidR="009D279A" w:rsidRDefault="009D279A" w:rsidP="009D279A">
      <w:pPr>
        <w:pStyle w:val="NoSpacing"/>
        <w:ind w:left="720"/>
        <w:rPr>
          <w:rFonts w:ascii="Arial" w:hAnsi="Arial" w:cs="Arial"/>
          <w:sz w:val="24"/>
          <w:szCs w:val="24"/>
        </w:rPr>
      </w:pPr>
    </w:p>
    <w:p w14:paraId="23D35AF8" w14:textId="6F4FD3B9" w:rsidR="009D279A" w:rsidRPr="009D279A" w:rsidRDefault="00930540" w:rsidP="009D279A">
      <w:pPr>
        <w:pStyle w:val="NoSpacing"/>
        <w:numPr>
          <w:ilvl w:val="0"/>
          <w:numId w:val="3"/>
        </w:numPr>
        <w:rPr>
          <w:rFonts w:ascii="Arial" w:hAnsi="Arial" w:cs="Arial"/>
          <w:sz w:val="24"/>
          <w:szCs w:val="24"/>
        </w:rPr>
      </w:pPr>
      <w:r w:rsidRPr="00A65ED0">
        <w:rPr>
          <w:rFonts w:ascii="Arial" w:hAnsi="Arial" w:cs="Arial"/>
          <w:sz w:val="24"/>
          <w:szCs w:val="24"/>
        </w:rPr>
        <w:t>Contracts with the individuals who data it is, or</w:t>
      </w:r>
    </w:p>
    <w:p w14:paraId="6DEFA9D6" w14:textId="3C888E2D" w:rsidR="00930540" w:rsidRPr="00A65ED0" w:rsidRDefault="009D279A" w:rsidP="00A65ED0">
      <w:pPr>
        <w:pStyle w:val="NoSpacing"/>
        <w:numPr>
          <w:ilvl w:val="0"/>
          <w:numId w:val="3"/>
        </w:numPr>
        <w:rPr>
          <w:rFonts w:ascii="Arial" w:hAnsi="Arial" w:cs="Arial"/>
          <w:sz w:val="24"/>
          <w:szCs w:val="24"/>
        </w:rPr>
      </w:pPr>
      <w:r>
        <w:rPr>
          <w:rFonts w:ascii="Arial" w:hAnsi="Arial" w:cs="Arial"/>
          <w:sz w:val="24"/>
          <w:szCs w:val="24"/>
        </w:rPr>
        <w:t>T</w:t>
      </w:r>
      <w:r w:rsidR="00930540" w:rsidRPr="00A65ED0">
        <w:rPr>
          <w:rFonts w:ascii="Arial" w:hAnsi="Arial" w:cs="Arial"/>
          <w:sz w:val="24"/>
          <w:szCs w:val="24"/>
        </w:rPr>
        <w:t>o comply with legal obligations, or</w:t>
      </w:r>
    </w:p>
    <w:p w14:paraId="42EEA269" w14:textId="15B91938" w:rsidR="00930540" w:rsidRPr="00A65ED0" w:rsidRDefault="00930540" w:rsidP="00A65ED0">
      <w:pPr>
        <w:pStyle w:val="NoSpacing"/>
        <w:numPr>
          <w:ilvl w:val="0"/>
          <w:numId w:val="3"/>
        </w:numPr>
        <w:rPr>
          <w:rFonts w:ascii="Arial" w:hAnsi="Arial" w:cs="Arial"/>
          <w:sz w:val="24"/>
          <w:szCs w:val="24"/>
        </w:rPr>
      </w:pPr>
      <w:r w:rsidRPr="00A65ED0">
        <w:rPr>
          <w:rFonts w:ascii="Arial" w:hAnsi="Arial" w:cs="Arial"/>
          <w:sz w:val="24"/>
          <w:szCs w:val="24"/>
        </w:rPr>
        <w:t>To protect someone’s life, or</w:t>
      </w:r>
    </w:p>
    <w:p w14:paraId="705F3A88" w14:textId="6DF01FA1" w:rsidR="00930540" w:rsidRDefault="00930540" w:rsidP="00A65ED0">
      <w:pPr>
        <w:pStyle w:val="NoSpacing"/>
        <w:numPr>
          <w:ilvl w:val="0"/>
          <w:numId w:val="3"/>
        </w:numPr>
        <w:rPr>
          <w:rFonts w:ascii="Arial" w:hAnsi="Arial" w:cs="Arial"/>
          <w:sz w:val="24"/>
          <w:szCs w:val="24"/>
        </w:rPr>
      </w:pPr>
      <w:r w:rsidRPr="00A65ED0">
        <w:rPr>
          <w:rFonts w:ascii="Arial" w:hAnsi="Arial" w:cs="Arial"/>
          <w:sz w:val="24"/>
          <w:szCs w:val="24"/>
        </w:rPr>
        <w:t>To perform public tasks.</w:t>
      </w:r>
    </w:p>
    <w:p w14:paraId="2FFA45A5" w14:textId="77777777" w:rsidR="00A65ED0" w:rsidRPr="00A65ED0" w:rsidRDefault="00A65ED0" w:rsidP="00A65ED0">
      <w:pPr>
        <w:pStyle w:val="NoSpacing"/>
        <w:rPr>
          <w:rFonts w:ascii="Arial" w:hAnsi="Arial" w:cs="Arial"/>
          <w:sz w:val="24"/>
          <w:szCs w:val="24"/>
        </w:rPr>
      </w:pPr>
    </w:p>
    <w:p w14:paraId="06E3058A" w14:textId="3747CCCC" w:rsidR="00930540" w:rsidRPr="00A65ED0" w:rsidRDefault="00930540" w:rsidP="001E25CD">
      <w:pPr>
        <w:pStyle w:val="NoSpacing"/>
        <w:rPr>
          <w:rFonts w:ascii="Arial" w:hAnsi="Arial" w:cs="Arial"/>
          <w:sz w:val="24"/>
          <w:szCs w:val="24"/>
        </w:rPr>
      </w:pPr>
      <w:r w:rsidRPr="00A65ED0">
        <w:rPr>
          <w:rFonts w:ascii="Arial" w:hAnsi="Arial" w:cs="Arial"/>
          <w:sz w:val="24"/>
          <w:szCs w:val="24"/>
        </w:rPr>
        <w:t>We will provide individuals with details of the data we have about them when requested by the relevant individual</w:t>
      </w:r>
      <w:r w:rsidR="000B2D5E" w:rsidRPr="00A65ED0">
        <w:rPr>
          <w:rFonts w:ascii="Arial" w:hAnsi="Arial" w:cs="Arial"/>
          <w:sz w:val="24"/>
          <w:szCs w:val="24"/>
        </w:rPr>
        <w:t>.</w:t>
      </w:r>
    </w:p>
    <w:p w14:paraId="58887597" w14:textId="279B7A37" w:rsidR="000B2D5E" w:rsidRPr="00A65ED0" w:rsidRDefault="000B2D5E" w:rsidP="001E25CD">
      <w:pPr>
        <w:pStyle w:val="NoSpacing"/>
        <w:rPr>
          <w:rFonts w:ascii="Arial" w:hAnsi="Arial" w:cs="Arial"/>
          <w:sz w:val="24"/>
          <w:szCs w:val="24"/>
        </w:rPr>
      </w:pPr>
      <w:r w:rsidRPr="00A65ED0">
        <w:rPr>
          <w:rFonts w:ascii="Arial" w:hAnsi="Arial" w:cs="Arial"/>
          <w:sz w:val="24"/>
          <w:szCs w:val="24"/>
        </w:rPr>
        <w:t>We will delete data if requested by the relevant individual, unless we need to keep it for legal reasons.</w:t>
      </w:r>
    </w:p>
    <w:p w14:paraId="12AC597D" w14:textId="078C9BB4" w:rsidR="000B2D5E" w:rsidRPr="00A65ED0" w:rsidRDefault="000B2D5E" w:rsidP="001E25CD">
      <w:pPr>
        <w:pStyle w:val="NoSpacing"/>
        <w:rPr>
          <w:rFonts w:ascii="Arial" w:hAnsi="Arial" w:cs="Arial"/>
          <w:sz w:val="24"/>
          <w:szCs w:val="24"/>
        </w:rPr>
      </w:pPr>
      <w:r w:rsidRPr="00A65ED0">
        <w:rPr>
          <w:rFonts w:ascii="Arial" w:hAnsi="Arial" w:cs="Arial"/>
          <w:sz w:val="24"/>
          <w:szCs w:val="24"/>
        </w:rPr>
        <w:t>We will endeavour to keep personal data up-to-date and accurate.</w:t>
      </w:r>
    </w:p>
    <w:p w14:paraId="383DFE57" w14:textId="2614336B" w:rsidR="000B2D5E" w:rsidRPr="00A65ED0" w:rsidRDefault="000B2D5E" w:rsidP="001E25CD">
      <w:pPr>
        <w:pStyle w:val="NoSpacing"/>
        <w:rPr>
          <w:rFonts w:ascii="Arial" w:hAnsi="Arial" w:cs="Arial"/>
          <w:sz w:val="24"/>
          <w:szCs w:val="24"/>
        </w:rPr>
      </w:pPr>
      <w:r w:rsidRPr="00A65ED0">
        <w:rPr>
          <w:rFonts w:ascii="Arial" w:hAnsi="Arial" w:cs="Arial"/>
          <w:sz w:val="24"/>
          <w:szCs w:val="24"/>
        </w:rPr>
        <w:t>We will store personal data securely.</w:t>
      </w:r>
    </w:p>
    <w:p w14:paraId="70054C09" w14:textId="04D49EDD" w:rsidR="000B2D5E" w:rsidRPr="00A65ED0" w:rsidRDefault="000B2D5E" w:rsidP="001E25CD">
      <w:pPr>
        <w:pStyle w:val="NoSpacing"/>
        <w:rPr>
          <w:rFonts w:ascii="Arial" w:hAnsi="Arial" w:cs="Arial"/>
          <w:sz w:val="24"/>
          <w:szCs w:val="24"/>
        </w:rPr>
      </w:pPr>
      <w:r w:rsidRPr="00A65ED0">
        <w:rPr>
          <w:rFonts w:ascii="Arial" w:hAnsi="Arial" w:cs="Arial"/>
          <w:sz w:val="24"/>
          <w:szCs w:val="24"/>
        </w:rPr>
        <w:t>We will keep clear records of the purposes of collecting and holding specific data, to ensure it is only used for these purposes.</w:t>
      </w:r>
    </w:p>
    <w:p w14:paraId="08DE1B84" w14:textId="343DBC88" w:rsidR="00A65ED0" w:rsidRDefault="006C0622" w:rsidP="001E25CD">
      <w:pPr>
        <w:pStyle w:val="NoSpacing"/>
        <w:rPr>
          <w:rFonts w:ascii="Arial" w:hAnsi="Arial" w:cs="Arial"/>
          <w:sz w:val="24"/>
          <w:szCs w:val="24"/>
        </w:rPr>
      </w:pPr>
      <w:r w:rsidRPr="00A65ED0">
        <w:rPr>
          <w:rFonts w:ascii="Arial" w:hAnsi="Arial" w:cs="Arial"/>
          <w:sz w:val="24"/>
          <w:szCs w:val="24"/>
        </w:rPr>
        <w:t>We will not share personal data with third parties without the explicit consent of the relevant individual, unless legally required to do so.</w:t>
      </w:r>
    </w:p>
    <w:p w14:paraId="26118D8C" w14:textId="2A70DA10" w:rsidR="006C0622" w:rsidRDefault="006C0622" w:rsidP="001E25CD">
      <w:pPr>
        <w:pStyle w:val="NoSpacing"/>
        <w:rPr>
          <w:rFonts w:ascii="Arial" w:hAnsi="Arial" w:cs="Arial"/>
          <w:sz w:val="24"/>
          <w:szCs w:val="24"/>
        </w:rPr>
      </w:pPr>
      <w:r w:rsidRPr="00A65ED0">
        <w:rPr>
          <w:rFonts w:ascii="Arial" w:hAnsi="Arial" w:cs="Arial"/>
          <w:sz w:val="24"/>
          <w:szCs w:val="24"/>
        </w:rPr>
        <w:t xml:space="preserve">We will endeavour not to have data breaches, In the event of a data breach, we will endeavour to rectify the breach by getting any lost or shared data back.  We will evaluate our processes and understand how to avoid it happening again.  </w:t>
      </w:r>
      <w:proofErr w:type="gramStart"/>
      <w:r w:rsidR="00A65ED0" w:rsidRPr="00A65ED0">
        <w:rPr>
          <w:rFonts w:ascii="Arial" w:hAnsi="Arial" w:cs="Arial"/>
          <w:sz w:val="24"/>
          <w:szCs w:val="24"/>
        </w:rPr>
        <w:t>Serious</w:t>
      </w:r>
      <w:proofErr w:type="gramEnd"/>
      <w:r w:rsidRPr="00A65ED0">
        <w:rPr>
          <w:rFonts w:ascii="Arial" w:hAnsi="Arial" w:cs="Arial"/>
          <w:sz w:val="24"/>
          <w:szCs w:val="24"/>
        </w:rPr>
        <w:t xml:space="preserve"> data breaches which may risk </w:t>
      </w:r>
      <w:r w:rsidR="00A65ED0" w:rsidRPr="00A65ED0">
        <w:rPr>
          <w:rFonts w:ascii="Arial" w:hAnsi="Arial" w:cs="Arial"/>
          <w:sz w:val="24"/>
          <w:szCs w:val="24"/>
        </w:rPr>
        <w:t>someone’s</w:t>
      </w:r>
      <w:r w:rsidRPr="00A65ED0">
        <w:rPr>
          <w:rFonts w:ascii="Arial" w:hAnsi="Arial" w:cs="Arial"/>
          <w:sz w:val="24"/>
          <w:szCs w:val="24"/>
        </w:rPr>
        <w:t xml:space="preserve"> personal rights or freedoms will be reported to the information Commissioners Office within 72 hours, and to the individual concerned.</w:t>
      </w:r>
    </w:p>
    <w:p w14:paraId="466A6597" w14:textId="77777777" w:rsidR="00A65ED0" w:rsidRPr="00A65ED0" w:rsidRDefault="00A65ED0" w:rsidP="001E25CD">
      <w:pPr>
        <w:pStyle w:val="NoSpacing"/>
        <w:rPr>
          <w:rFonts w:ascii="Arial" w:hAnsi="Arial" w:cs="Arial"/>
          <w:sz w:val="24"/>
          <w:szCs w:val="24"/>
        </w:rPr>
      </w:pPr>
    </w:p>
    <w:p w14:paraId="6F967086" w14:textId="0D7D9C8C" w:rsidR="006C0622" w:rsidRDefault="006C0622" w:rsidP="001E25CD">
      <w:pPr>
        <w:pStyle w:val="NoSpacing"/>
        <w:rPr>
          <w:rFonts w:ascii="Arial" w:hAnsi="Arial" w:cs="Arial"/>
          <w:sz w:val="24"/>
          <w:szCs w:val="24"/>
        </w:rPr>
      </w:pPr>
      <w:r w:rsidRPr="00A65ED0">
        <w:rPr>
          <w:rFonts w:ascii="Arial" w:hAnsi="Arial" w:cs="Arial"/>
          <w:sz w:val="24"/>
          <w:szCs w:val="24"/>
        </w:rPr>
        <w:t>To uphold this policy, we will maintain a set of data protection procedures for our committee and volunteers to follow</w:t>
      </w:r>
      <w:r w:rsidR="00A65ED0">
        <w:rPr>
          <w:rFonts w:ascii="Arial" w:hAnsi="Arial" w:cs="Arial"/>
          <w:sz w:val="24"/>
          <w:szCs w:val="24"/>
        </w:rPr>
        <w:t>.</w:t>
      </w:r>
    </w:p>
    <w:p w14:paraId="26EB601B" w14:textId="77777777" w:rsidR="00A65ED0" w:rsidRPr="00A65ED0" w:rsidRDefault="00A65ED0" w:rsidP="001E25CD">
      <w:pPr>
        <w:pStyle w:val="NoSpacing"/>
        <w:rPr>
          <w:rFonts w:ascii="Arial" w:hAnsi="Arial" w:cs="Arial"/>
          <w:sz w:val="24"/>
          <w:szCs w:val="24"/>
        </w:rPr>
      </w:pPr>
    </w:p>
    <w:p w14:paraId="7B07E111" w14:textId="77777777" w:rsidR="001E25CD" w:rsidRPr="00A65ED0" w:rsidRDefault="001E25CD" w:rsidP="001E25CD">
      <w:pPr>
        <w:pStyle w:val="NoSpacing"/>
        <w:rPr>
          <w:rFonts w:ascii="Arial" w:hAnsi="Arial" w:cs="Arial"/>
          <w:b/>
          <w:bCs/>
          <w:sz w:val="24"/>
          <w:szCs w:val="24"/>
        </w:rPr>
      </w:pPr>
      <w:r w:rsidRPr="00A65ED0">
        <w:rPr>
          <w:rFonts w:ascii="Arial" w:hAnsi="Arial" w:cs="Arial"/>
          <w:b/>
          <w:bCs/>
          <w:sz w:val="24"/>
          <w:szCs w:val="24"/>
        </w:rPr>
        <w:t xml:space="preserve">Retention of Data </w:t>
      </w:r>
    </w:p>
    <w:p w14:paraId="05889A93" w14:textId="3CB489E1" w:rsidR="001E25CD" w:rsidRDefault="00A65ED0" w:rsidP="001E25CD">
      <w:pPr>
        <w:pStyle w:val="NoSpacing"/>
        <w:rPr>
          <w:rFonts w:ascii="Arial" w:hAnsi="Arial" w:cs="Arial"/>
          <w:sz w:val="24"/>
          <w:szCs w:val="24"/>
        </w:rPr>
      </w:pPr>
      <w:r>
        <w:rPr>
          <w:rFonts w:ascii="Arial" w:hAnsi="Arial" w:cs="Arial"/>
          <w:sz w:val="24"/>
          <w:szCs w:val="24"/>
        </w:rPr>
        <w:t>Severn Beach Village Hall and Playing Fields</w:t>
      </w:r>
      <w:r w:rsidR="001E25CD" w:rsidRPr="00A65ED0">
        <w:rPr>
          <w:rFonts w:ascii="Arial" w:hAnsi="Arial" w:cs="Arial"/>
          <w:sz w:val="24"/>
          <w:szCs w:val="24"/>
        </w:rPr>
        <w:t xml:space="preserve"> will not hold personal data longer than necessary. There are certain legal requirements or recommendations which mean that we will keep documents for a minimum </w:t>
      </w:r>
      <w:r w:rsidRPr="00A65ED0">
        <w:rPr>
          <w:rFonts w:ascii="Arial" w:hAnsi="Arial" w:cs="Arial"/>
          <w:sz w:val="24"/>
          <w:szCs w:val="24"/>
        </w:rPr>
        <w:t>period</w:t>
      </w:r>
      <w:r w:rsidR="001E25CD" w:rsidRPr="00A65ED0">
        <w:rPr>
          <w:rFonts w:ascii="Arial" w:hAnsi="Arial" w:cs="Arial"/>
          <w:sz w:val="24"/>
          <w:szCs w:val="24"/>
        </w:rPr>
        <w:t xml:space="preserve">. </w:t>
      </w:r>
    </w:p>
    <w:p w14:paraId="11266A02" w14:textId="77777777" w:rsidR="00A65ED0" w:rsidRPr="00A65ED0" w:rsidRDefault="00A65ED0" w:rsidP="001E25CD">
      <w:pPr>
        <w:pStyle w:val="NoSpacing"/>
        <w:rPr>
          <w:rFonts w:ascii="Arial" w:hAnsi="Arial" w:cs="Arial"/>
          <w:sz w:val="24"/>
          <w:szCs w:val="24"/>
        </w:rPr>
      </w:pPr>
    </w:p>
    <w:p w14:paraId="3882EC95" w14:textId="312DF463" w:rsidR="001E25CD" w:rsidRDefault="001E25CD" w:rsidP="001E25CD">
      <w:pPr>
        <w:pStyle w:val="NoSpacing"/>
        <w:rPr>
          <w:rFonts w:ascii="Arial" w:hAnsi="Arial" w:cs="Arial"/>
          <w:sz w:val="24"/>
          <w:szCs w:val="24"/>
        </w:rPr>
      </w:pPr>
      <w:r w:rsidRPr="00A65ED0">
        <w:rPr>
          <w:rFonts w:ascii="Arial" w:hAnsi="Arial" w:cs="Arial"/>
          <w:sz w:val="24"/>
          <w:szCs w:val="24"/>
        </w:rPr>
        <w:t>These are given in the table below</w:t>
      </w:r>
      <w:r w:rsidR="00A65ED0">
        <w:rPr>
          <w:rFonts w:ascii="Arial" w:hAnsi="Arial" w:cs="Arial"/>
          <w:sz w:val="24"/>
          <w:szCs w:val="24"/>
        </w:rPr>
        <w:t>:</w:t>
      </w:r>
      <w:r w:rsidRPr="00A65ED0">
        <w:rPr>
          <w:rFonts w:ascii="Arial" w:hAnsi="Arial" w:cs="Arial"/>
          <w:sz w:val="24"/>
          <w:szCs w:val="24"/>
        </w:rPr>
        <w:t xml:space="preserve"> </w:t>
      </w:r>
    </w:p>
    <w:p w14:paraId="461937FC" w14:textId="77777777" w:rsidR="00A65ED0" w:rsidRPr="00A65ED0" w:rsidRDefault="00A65ED0" w:rsidP="001E25CD">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3005"/>
        <w:gridCol w:w="3005"/>
        <w:gridCol w:w="3006"/>
      </w:tblGrid>
      <w:tr w:rsidR="001E25CD" w14:paraId="1EE42CBE" w14:textId="77777777" w:rsidTr="001E25CD">
        <w:tc>
          <w:tcPr>
            <w:tcW w:w="3005" w:type="dxa"/>
          </w:tcPr>
          <w:p w14:paraId="09FA97A4" w14:textId="1CE576DA" w:rsidR="001E25CD" w:rsidRDefault="001E25CD" w:rsidP="00930540">
            <w:pPr>
              <w:rPr>
                <w:rFonts w:ascii="Arial" w:hAnsi="Arial" w:cs="Arial"/>
                <w:b/>
                <w:bCs/>
                <w:sz w:val="24"/>
                <w:szCs w:val="24"/>
              </w:rPr>
            </w:pPr>
            <w:r>
              <w:rPr>
                <w:rFonts w:ascii="Arial" w:hAnsi="Arial" w:cs="Arial"/>
                <w:b/>
                <w:bCs/>
                <w:sz w:val="24"/>
                <w:szCs w:val="24"/>
              </w:rPr>
              <w:t>Data Source</w:t>
            </w:r>
          </w:p>
        </w:tc>
        <w:tc>
          <w:tcPr>
            <w:tcW w:w="3005" w:type="dxa"/>
          </w:tcPr>
          <w:p w14:paraId="6D9822E0" w14:textId="0855044A" w:rsidR="001E25CD" w:rsidRDefault="001E25CD" w:rsidP="00930540">
            <w:pPr>
              <w:rPr>
                <w:rFonts w:ascii="Arial" w:hAnsi="Arial" w:cs="Arial"/>
                <w:b/>
                <w:bCs/>
                <w:sz w:val="24"/>
                <w:szCs w:val="24"/>
              </w:rPr>
            </w:pPr>
            <w:r>
              <w:rPr>
                <w:rFonts w:ascii="Arial" w:hAnsi="Arial" w:cs="Arial"/>
                <w:b/>
                <w:bCs/>
                <w:sz w:val="24"/>
                <w:szCs w:val="24"/>
              </w:rPr>
              <w:t>Retention Period</w:t>
            </w:r>
          </w:p>
        </w:tc>
        <w:tc>
          <w:tcPr>
            <w:tcW w:w="3006" w:type="dxa"/>
          </w:tcPr>
          <w:p w14:paraId="007EE357" w14:textId="38A5B2EB" w:rsidR="001E25CD" w:rsidRDefault="001E25CD" w:rsidP="00930540">
            <w:pPr>
              <w:rPr>
                <w:rFonts w:ascii="Arial" w:hAnsi="Arial" w:cs="Arial"/>
                <w:b/>
                <w:bCs/>
                <w:sz w:val="24"/>
                <w:szCs w:val="24"/>
              </w:rPr>
            </w:pPr>
            <w:r>
              <w:rPr>
                <w:rFonts w:ascii="Arial" w:hAnsi="Arial" w:cs="Arial"/>
                <w:b/>
                <w:bCs/>
                <w:sz w:val="24"/>
                <w:szCs w:val="24"/>
              </w:rPr>
              <w:t>Example</w:t>
            </w:r>
          </w:p>
        </w:tc>
      </w:tr>
      <w:tr w:rsidR="001E25CD" w14:paraId="445D52E6" w14:textId="77777777" w:rsidTr="001E25CD">
        <w:tc>
          <w:tcPr>
            <w:tcW w:w="3005" w:type="dxa"/>
          </w:tcPr>
          <w:p w14:paraId="329527FA" w14:textId="4E177E3A" w:rsidR="001E25CD" w:rsidRPr="001E25CD" w:rsidRDefault="001E25CD" w:rsidP="00930540">
            <w:pPr>
              <w:rPr>
                <w:rFonts w:ascii="Arial" w:hAnsi="Arial" w:cs="Arial"/>
                <w:sz w:val="24"/>
                <w:szCs w:val="24"/>
              </w:rPr>
            </w:pPr>
            <w:r w:rsidRPr="001E25CD">
              <w:rPr>
                <w:rFonts w:ascii="Arial" w:hAnsi="Arial" w:cs="Arial"/>
                <w:sz w:val="24"/>
                <w:szCs w:val="24"/>
              </w:rPr>
              <w:t>Receipts &amp; Invoices</w:t>
            </w:r>
          </w:p>
        </w:tc>
        <w:tc>
          <w:tcPr>
            <w:tcW w:w="3005" w:type="dxa"/>
          </w:tcPr>
          <w:p w14:paraId="1F2B7495" w14:textId="24AA4077" w:rsidR="001E25CD" w:rsidRPr="001E25CD" w:rsidRDefault="001E25CD" w:rsidP="00930540">
            <w:pPr>
              <w:rPr>
                <w:rFonts w:ascii="Arial" w:hAnsi="Arial" w:cs="Arial"/>
                <w:sz w:val="24"/>
                <w:szCs w:val="24"/>
              </w:rPr>
            </w:pPr>
            <w:r w:rsidRPr="001E25CD">
              <w:rPr>
                <w:rFonts w:ascii="Arial" w:hAnsi="Arial" w:cs="Arial"/>
                <w:sz w:val="24"/>
                <w:szCs w:val="24"/>
              </w:rPr>
              <w:t>Keep for 6 years from end of current financial year.</w:t>
            </w:r>
          </w:p>
        </w:tc>
        <w:tc>
          <w:tcPr>
            <w:tcW w:w="3006" w:type="dxa"/>
          </w:tcPr>
          <w:p w14:paraId="61243049" w14:textId="4CE5E41D" w:rsidR="001E25CD" w:rsidRPr="001E25CD" w:rsidRDefault="001E25CD" w:rsidP="00930540">
            <w:pPr>
              <w:rPr>
                <w:rFonts w:ascii="Arial" w:hAnsi="Arial" w:cs="Arial"/>
                <w:sz w:val="24"/>
                <w:szCs w:val="24"/>
              </w:rPr>
            </w:pPr>
            <w:r w:rsidRPr="001E25CD">
              <w:rPr>
                <w:rFonts w:ascii="Arial" w:hAnsi="Arial" w:cs="Arial"/>
                <w:sz w:val="24"/>
                <w:szCs w:val="24"/>
              </w:rPr>
              <w:t>Receipts, invoices, accounts</w:t>
            </w:r>
          </w:p>
        </w:tc>
      </w:tr>
      <w:tr w:rsidR="001E25CD" w14:paraId="48D5A541" w14:textId="77777777" w:rsidTr="001E25CD">
        <w:tc>
          <w:tcPr>
            <w:tcW w:w="3005" w:type="dxa"/>
          </w:tcPr>
          <w:p w14:paraId="4B4212C7" w14:textId="4AA1659B" w:rsidR="001E25CD" w:rsidRPr="001E25CD" w:rsidRDefault="001E25CD" w:rsidP="00930540">
            <w:pPr>
              <w:rPr>
                <w:rFonts w:ascii="Arial" w:hAnsi="Arial" w:cs="Arial"/>
                <w:sz w:val="24"/>
                <w:szCs w:val="24"/>
              </w:rPr>
            </w:pPr>
            <w:r>
              <w:rPr>
                <w:rFonts w:ascii="Arial" w:hAnsi="Arial" w:cs="Arial"/>
                <w:sz w:val="24"/>
                <w:szCs w:val="24"/>
              </w:rPr>
              <w:t>Booking/Hirer information</w:t>
            </w:r>
          </w:p>
        </w:tc>
        <w:tc>
          <w:tcPr>
            <w:tcW w:w="3005" w:type="dxa"/>
          </w:tcPr>
          <w:p w14:paraId="40D7323C" w14:textId="23B06BA5" w:rsidR="001E25CD" w:rsidRPr="001E25CD" w:rsidRDefault="001E25CD" w:rsidP="00930540">
            <w:pPr>
              <w:rPr>
                <w:rFonts w:ascii="Arial" w:hAnsi="Arial" w:cs="Arial"/>
                <w:sz w:val="24"/>
                <w:szCs w:val="24"/>
              </w:rPr>
            </w:pPr>
            <w:r>
              <w:rPr>
                <w:rFonts w:ascii="Arial" w:hAnsi="Arial" w:cs="Arial"/>
                <w:sz w:val="24"/>
                <w:szCs w:val="24"/>
              </w:rPr>
              <w:t>Kept for 3 years from the end of the current financial year</w:t>
            </w:r>
          </w:p>
        </w:tc>
        <w:tc>
          <w:tcPr>
            <w:tcW w:w="3006" w:type="dxa"/>
          </w:tcPr>
          <w:p w14:paraId="1AAF0EC0" w14:textId="1745D4D6" w:rsidR="001E25CD" w:rsidRPr="001E25CD" w:rsidRDefault="001E25CD" w:rsidP="00930540">
            <w:pPr>
              <w:rPr>
                <w:rFonts w:ascii="Arial" w:hAnsi="Arial" w:cs="Arial"/>
                <w:sz w:val="24"/>
                <w:szCs w:val="24"/>
              </w:rPr>
            </w:pPr>
            <w:r>
              <w:rPr>
                <w:rFonts w:ascii="Arial" w:hAnsi="Arial" w:cs="Arial"/>
                <w:sz w:val="24"/>
                <w:szCs w:val="24"/>
              </w:rPr>
              <w:t>Hirer agreements</w:t>
            </w:r>
          </w:p>
        </w:tc>
      </w:tr>
      <w:tr w:rsidR="001E25CD" w14:paraId="1445E989" w14:textId="77777777" w:rsidTr="001E25CD">
        <w:tc>
          <w:tcPr>
            <w:tcW w:w="3005" w:type="dxa"/>
          </w:tcPr>
          <w:p w14:paraId="47318FB8" w14:textId="7AC44E0D" w:rsidR="001E25CD" w:rsidRPr="001E25CD" w:rsidRDefault="001E25CD" w:rsidP="00930540">
            <w:pPr>
              <w:rPr>
                <w:rFonts w:ascii="Arial" w:hAnsi="Arial" w:cs="Arial"/>
                <w:sz w:val="24"/>
                <w:szCs w:val="24"/>
              </w:rPr>
            </w:pPr>
            <w:r>
              <w:rPr>
                <w:rFonts w:ascii="Arial" w:hAnsi="Arial" w:cs="Arial"/>
                <w:sz w:val="24"/>
                <w:szCs w:val="24"/>
              </w:rPr>
              <w:t>Financial donors</w:t>
            </w:r>
          </w:p>
        </w:tc>
        <w:tc>
          <w:tcPr>
            <w:tcW w:w="3005" w:type="dxa"/>
          </w:tcPr>
          <w:p w14:paraId="53636F44" w14:textId="1F81F15C" w:rsidR="001E25CD" w:rsidRPr="001E25CD" w:rsidRDefault="001E25CD" w:rsidP="00930540">
            <w:pPr>
              <w:rPr>
                <w:rFonts w:ascii="Arial" w:hAnsi="Arial" w:cs="Arial"/>
                <w:sz w:val="24"/>
                <w:szCs w:val="24"/>
              </w:rPr>
            </w:pPr>
            <w:r>
              <w:rPr>
                <w:rFonts w:ascii="Arial" w:hAnsi="Arial" w:cs="Arial"/>
                <w:sz w:val="24"/>
                <w:szCs w:val="24"/>
              </w:rPr>
              <w:t>Kept for 6 years from end of current financial year.</w:t>
            </w:r>
          </w:p>
        </w:tc>
        <w:tc>
          <w:tcPr>
            <w:tcW w:w="3006" w:type="dxa"/>
          </w:tcPr>
          <w:p w14:paraId="28B07359" w14:textId="57D4D7A8" w:rsidR="001E25CD" w:rsidRPr="001E25CD" w:rsidRDefault="001E25CD" w:rsidP="00930540">
            <w:pPr>
              <w:rPr>
                <w:rFonts w:ascii="Arial" w:hAnsi="Arial" w:cs="Arial"/>
                <w:sz w:val="24"/>
                <w:szCs w:val="24"/>
              </w:rPr>
            </w:pPr>
            <w:r>
              <w:rPr>
                <w:rFonts w:ascii="Arial" w:hAnsi="Arial" w:cs="Arial"/>
                <w:sz w:val="24"/>
                <w:szCs w:val="24"/>
              </w:rPr>
              <w:t>Names, address</w:t>
            </w:r>
          </w:p>
        </w:tc>
      </w:tr>
      <w:tr w:rsidR="001E25CD" w14:paraId="390CB077" w14:textId="77777777" w:rsidTr="001E25CD">
        <w:tc>
          <w:tcPr>
            <w:tcW w:w="3005" w:type="dxa"/>
          </w:tcPr>
          <w:p w14:paraId="591CFC31" w14:textId="42443608" w:rsidR="001E25CD" w:rsidRPr="001E25CD" w:rsidRDefault="001E25CD" w:rsidP="00930540">
            <w:pPr>
              <w:rPr>
                <w:rFonts w:ascii="Arial" w:hAnsi="Arial" w:cs="Arial"/>
                <w:sz w:val="24"/>
                <w:szCs w:val="24"/>
              </w:rPr>
            </w:pPr>
            <w:r>
              <w:rPr>
                <w:rFonts w:ascii="Arial" w:hAnsi="Arial" w:cs="Arial"/>
                <w:sz w:val="24"/>
                <w:szCs w:val="24"/>
              </w:rPr>
              <w:t>Management committee and AGM Minutes</w:t>
            </w:r>
          </w:p>
        </w:tc>
        <w:tc>
          <w:tcPr>
            <w:tcW w:w="3005" w:type="dxa"/>
          </w:tcPr>
          <w:p w14:paraId="4803D252" w14:textId="0D5D17CB" w:rsidR="001E25CD" w:rsidRPr="001E25CD" w:rsidRDefault="001E25CD" w:rsidP="00930540">
            <w:pPr>
              <w:rPr>
                <w:rFonts w:ascii="Arial" w:hAnsi="Arial" w:cs="Arial"/>
                <w:sz w:val="24"/>
                <w:szCs w:val="24"/>
              </w:rPr>
            </w:pPr>
            <w:r>
              <w:rPr>
                <w:rFonts w:ascii="Arial" w:hAnsi="Arial" w:cs="Arial"/>
                <w:sz w:val="24"/>
                <w:szCs w:val="24"/>
              </w:rPr>
              <w:t>Stored electronically for an indefinite period, for reference purposes.</w:t>
            </w:r>
          </w:p>
        </w:tc>
        <w:tc>
          <w:tcPr>
            <w:tcW w:w="3006" w:type="dxa"/>
          </w:tcPr>
          <w:p w14:paraId="55A86A8E" w14:textId="6920585B" w:rsidR="001E25CD" w:rsidRPr="001E25CD" w:rsidRDefault="001E25CD" w:rsidP="00930540">
            <w:pPr>
              <w:rPr>
                <w:rFonts w:ascii="Arial" w:hAnsi="Arial" w:cs="Arial"/>
                <w:sz w:val="24"/>
                <w:szCs w:val="24"/>
              </w:rPr>
            </w:pPr>
            <w:r>
              <w:rPr>
                <w:rFonts w:ascii="Arial" w:hAnsi="Arial" w:cs="Arial"/>
                <w:sz w:val="24"/>
                <w:szCs w:val="24"/>
              </w:rPr>
              <w:t>Minutes of meetings</w:t>
            </w:r>
          </w:p>
        </w:tc>
      </w:tr>
      <w:tr w:rsidR="001E25CD" w14:paraId="26D8F80B" w14:textId="77777777" w:rsidTr="001E25CD">
        <w:tc>
          <w:tcPr>
            <w:tcW w:w="3005" w:type="dxa"/>
          </w:tcPr>
          <w:p w14:paraId="36DA87C5" w14:textId="2118EC37" w:rsidR="001E25CD" w:rsidRPr="001E25CD" w:rsidRDefault="001E25CD" w:rsidP="00930540">
            <w:pPr>
              <w:rPr>
                <w:rFonts w:ascii="Arial" w:hAnsi="Arial" w:cs="Arial"/>
                <w:sz w:val="24"/>
                <w:szCs w:val="24"/>
              </w:rPr>
            </w:pPr>
            <w:r>
              <w:rPr>
                <w:rFonts w:ascii="Arial" w:hAnsi="Arial" w:cs="Arial"/>
                <w:sz w:val="24"/>
                <w:szCs w:val="24"/>
              </w:rPr>
              <w:t>Trustee information</w:t>
            </w:r>
          </w:p>
        </w:tc>
        <w:tc>
          <w:tcPr>
            <w:tcW w:w="3005" w:type="dxa"/>
          </w:tcPr>
          <w:p w14:paraId="2E11E9AD" w14:textId="77777777" w:rsidR="001E25CD" w:rsidRDefault="001E25CD" w:rsidP="00930540">
            <w:pPr>
              <w:rPr>
                <w:rFonts w:ascii="Arial" w:hAnsi="Arial" w:cs="Arial"/>
                <w:sz w:val="24"/>
                <w:szCs w:val="24"/>
              </w:rPr>
            </w:pPr>
            <w:r>
              <w:rPr>
                <w:rFonts w:ascii="Arial" w:hAnsi="Arial" w:cs="Arial"/>
                <w:sz w:val="24"/>
                <w:szCs w:val="24"/>
              </w:rPr>
              <w:t>Necessary information to be retained for duration of service plus 3 years.</w:t>
            </w:r>
          </w:p>
          <w:p w14:paraId="78974F6E" w14:textId="1F10CFD7" w:rsidR="001E25CD" w:rsidRPr="001E25CD" w:rsidRDefault="001E25CD" w:rsidP="00930540">
            <w:pPr>
              <w:rPr>
                <w:rFonts w:ascii="Arial" w:hAnsi="Arial" w:cs="Arial"/>
                <w:sz w:val="24"/>
                <w:szCs w:val="24"/>
              </w:rPr>
            </w:pPr>
            <w:r>
              <w:rPr>
                <w:rFonts w:ascii="Arial" w:hAnsi="Arial" w:cs="Arial"/>
                <w:sz w:val="24"/>
                <w:szCs w:val="24"/>
              </w:rPr>
              <w:lastRenderedPageBreak/>
              <w:t>May be kept by charity commission in line with their retention periods.</w:t>
            </w:r>
          </w:p>
        </w:tc>
        <w:tc>
          <w:tcPr>
            <w:tcW w:w="3006" w:type="dxa"/>
          </w:tcPr>
          <w:p w14:paraId="5FCF1802" w14:textId="250FCDFB" w:rsidR="001E25CD" w:rsidRPr="001E25CD" w:rsidRDefault="001E25CD" w:rsidP="00930540">
            <w:pPr>
              <w:rPr>
                <w:rFonts w:ascii="Arial" w:hAnsi="Arial" w:cs="Arial"/>
                <w:sz w:val="24"/>
                <w:szCs w:val="24"/>
              </w:rPr>
            </w:pPr>
            <w:r>
              <w:rPr>
                <w:rFonts w:ascii="Arial" w:hAnsi="Arial" w:cs="Arial"/>
                <w:sz w:val="24"/>
                <w:szCs w:val="24"/>
              </w:rPr>
              <w:lastRenderedPageBreak/>
              <w:t>Trustee agreements, Charity commission annual return.</w:t>
            </w:r>
          </w:p>
        </w:tc>
      </w:tr>
    </w:tbl>
    <w:p w14:paraId="161ED5D3" w14:textId="77777777" w:rsidR="000B2D5E" w:rsidRPr="00930540" w:rsidRDefault="000B2D5E" w:rsidP="00930540">
      <w:pPr>
        <w:rPr>
          <w:rFonts w:ascii="Arial" w:hAnsi="Arial" w:cs="Arial"/>
          <w:b/>
          <w:bCs/>
          <w:sz w:val="24"/>
          <w:szCs w:val="24"/>
        </w:rPr>
      </w:pPr>
    </w:p>
    <w:p w14:paraId="748C0EAE" w14:textId="77777777" w:rsidR="00A65ED0" w:rsidRPr="00A65ED0" w:rsidRDefault="00A65ED0" w:rsidP="007912BA">
      <w:pPr>
        <w:rPr>
          <w:rFonts w:ascii="Arial" w:hAnsi="Arial" w:cs="Arial"/>
          <w:b/>
          <w:bCs/>
          <w:sz w:val="24"/>
          <w:szCs w:val="24"/>
        </w:rPr>
      </w:pPr>
      <w:r w:rsidRPr="00A65ED0">
        <w:rPr>
          <w:rFonts w:ascii="Arial" w:hAnsi="Arial" w:cs="Arial"/>
          <w:b/>
          <w:bCs/>
          <w:sz w:val="24"/>
          <w:szCs w:val="24"/>
        </w:rPr>
        <w:t>Your rights</w:t>
      </w:r>
    </w:p>
    <w:p w14:paraId="10BDD9A9" w14:textId="66E5F5BA" w:rsidR="00A65ED0" w:rsidRPr="009D279A" w:rsidRDefault="00A65ED0" w:rsidP="007912BA">
      <w:pPr>
        <w:rPr>
          <w:rFonts w:ascii="Arial" w:hAnsi="Arial" w:cs="Arial"/>
          <w:sz w:val="24"/>
          <w:szCs w:val="24"/>
        </w:rPr>
      </w:pPr>
      <w:r w:rsidRPr="00A65ED0">
        <w:rPr>
          <w:rFonts w:ascii="Arial" w:hAnsi="Arial" w:cs="Arial"/>
          <w:sz w:val="24"/>
          <w:szCs w:val="24"/>
        </w:rPr>
        <w:t xml:space="preserve">The GDPR give you the right to access information held about you by us. Please write to us or contact us by email if you wish to request confirmation of what personal </w:t>
      </w:r>
      <w:r w:rsidR="009D279A" w:rsidRPr="00A65ED0">
        <w:rPr>
          <w:rFonts w:ascii="Arial" w:hAnsi="Arial" w:cs="Arial"/>
          <w:sz w:val="24"/>
          <w:szCs w:val="24"/>
        </w:rPr>
        <w:t>information,</w:t>
      </w:r>
      <w:r w:rsidRPr="00A65ED0">
        <w:rPr>
          <w:rFonts w:ascii="Arial" w:hAnsi="Arial" w:cs="Arial"/>
          <w:sz w:val="24"/>
          <w:szCs w:val="24"/>
        </w:rPr>
        <w:t xml:space="preserve"> we hold relating to you. You can write to us at the address above or by email to </w:t>
      </w:r>
      <w:r>
        <w:rPr>
          <w:rFonts w:ascii="Arial" w:hAnsi="Arial" w:cs="Arial"/>
          <w:sz w:val="24"/>
          <w:szCs w:val="24"/>
        </w:rPr>
        <w:t>info.sbvh@gmail.com</w:t>
      </w:r>
      <w:r w:rsidRPr="00A65ED0">
        <w:rPr>
          <w:rFonts w:ascii="Arial" w:hAnsi="Arial" w:cs="Arial"/>
          <w:sz w:val="24"/>
          <w:szCs w:val="24"/>
        </w:rPr>
        <w:t>. There is no charge for requesting that we provide you with details of the personal data that we hold. We will provide this information within one month of your requesting the data.</w:t>
      </w:r>
    </w:p>
    <w:p w14:paraId="6452A790" w14:textId="17797B03" w:rsidR="00A65ED0" w:rsidRPr="00A65ED0" w:rsidRDefault="00A65ED0" w:rsidP="007912BA">
      <w:pPr>
        <w:rPr>
          <w:rFonts w:ascii="Arial" w:hAnsi="Arial" w:cs="Arial"/>
          <w:sz w:val="24"/>
          <w:szCs w:val="24"/>
        </w:rPr>
      </w:pPr>
      <w:r w:rsidRPr="00A65ED0">
        <w:rPr>
          <w:rFonts w:ascii="Arial" w:hAnsi="Arial" w:cs="Arial"/>
          <w:sz w:val="24"/>
          <w:szCs w:val="24"/>
        </w:rPr>
        <w:t>You also have the right to change the permissions that you have given us in relation to how we may use your data. You also have the right to request that we cease using your data or that we delete all personal data records that we hold relating to you. You can exercise these rights at any time by writing to us at the address above or by email to</w:t>
      </w:r>
      <w:r>
        <w:rPr>
          <w:rFonts w:ascii="Arial" w:hAnsi="Arial" w:cs="Arial"/>
          <w:sz w:val="24"/>
          <w:szCs w:val="24"/>
        </w:rPr>
        <w:t xml:space="preserve"> info.sbvh@gmail.com</w:t>
      </w:r>
    </w:p>
    <w:sectPr w:rsidR="00A65ED0" w:rsidRPr="00A65ED0" w:rsidSect="001E5B19">
      <w:head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F7CCF" w14:textId="77777777" w:rsidR="000E582E" w:rsidRDefault="000E582E" w:rsidP="00DD6ACE">
      <w:pPr>
        <w:spacing w:after="0" w:line="240" w:lineRule="auto"/>
      </w:pPr>
      <w:r>
        <w:separator/>
      </w:r>
    </w:p>
  </w:endnote>
  <w:endnote w:type="continuationSeparator" w:id="0">
    <w:p w14:paraId="3C98D7AD" w14:textId="77777777" w:rsidR="000E582E" w:rsidRDefault="000E582E" w:rsidP="00DD6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F83A8" w14:textId="77777777" w:rsidR="000E582E" w:rsidRDefault="000E582E" w:rsidP="00DD6ACE">
      <w:pPr>
        <w:spacing w:after="0" w:line="240" w:lineRule="auto"/>
      </w:pPr>
      <w:r>
        <w:separator/>
      </w:r>
    </w:p>
  </w:footnote>
  <w:footnote w:type="continuationSeparator" w:id="0">
    <w:p w14:paraId="3EDDE33A" w14:textId="77777777" w:rsidR="000E582E" w:rsidRDefault="000E582E" w:rsidP="00DD6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98D70" w14:textId="77777777" w:rsidR="00DD6ACE" w:rsidRPr="002D54B6" w:rsidRDefault="00DD6ACE" w:rsidP="00DD6ACE">
    <w:pPr>
      <w:spacing w:after="0"/>
      <w:jc w:val="center"/>
      <w:rPr>
        <w:rFonts w:ascii="Arial" w:hAnsi="Arial" w:cs="Arial"/>
        <w:b/>
      </w:rPr>
    </w:pPr>
    <w:r>
      <w:rPr>
        <w:noProof/>
      </w:rPr>
      <w:drawing>
        <wp:anchor distT="0" distB="0" distL="114300" distR="114300" simplePos="0" relativeHeight="251658240" behindDoc="1" locked="0" layoutInCell="1" allowOverlap="1" wp14:anchorId="24872261" wp14:editId="3E588AC7">
          <wp:simplePos x="0" y="0"/>
          <wp:positionH relativeFrom="column">
            <wp:posOffset>-685800</wp:posOffset>
          </wp:positionH>
          <wp:positionV relativeFrom="paragraph">
            <wp:posOffset>-354965</wp:posOffset>
          </wp:positionV>
          <wp:extent cx="1308100" cy="1308100"/>
          <wp:effectExtent l="0" t="0" r="6350" b="6350"/>
          <wp:wrapTight wrapText="bothSides">
            <wp:wrapPolygon edited="0">
              <wp:start x="9751" y="0"/>
              <wp:lineTo x="3460" y="2202"/>
              <wp:lineTo x="2202" y="2831"/>
              <wp:lineTo x="2202" y="5033"/>
              <wp:lineTo x="0" y="10066"/>
              <wp:lineTo x="0" y="11324"/>
              <wp:lineTo x="2202" y="15099"/>
              <wp:lineTo x="2202" y="18245"/>
              <wp:lineTo x="4404" y="20132"/>
              <wp:lineTo x="8493" y="20132"/>
              <wp:lineTo x="9751" y="21390"/>
              <wp:lineTo x="11639" y="21390"/>
              <wp:lineTo x="12897" y="20132"/>
              <wp:lineTo x="16986" y="20132"/>
              <wp:lineTo x="19503" y="17930"/>
              <wp:lineTo x="19188" y="15099"/>
              <wp:lineTo x="21390" y="11324"/>
              <wp:lineTo x="21390" y="10066"/>
              <wp:lineTo x="19188" y="5033"/>
              <wp:lineTo x="19817" y="3146"/>
              <wp:lineTo x="18245" y="2202"/>
              <wp:lineTo x="11639" y="0"/>
              <wp:lineTo x="975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webp"/>
                  <pic:cNvPicPr/>
                </pic:nvPicPr>
                <pic:blipFill>
                  <a:blip r:embed="rId1">
                    <a:extLst>
                      <a:ext uri="{28A0092B-C50C-407E-A947-70E740481C1C}">
                        <a14:useLocalDpi xmlns:a14="http://schemas.microsoft.com/office/drawing/2010/main" val="0"/>
                      </a:ext>
                    </a:extLst>
                  </a:blip>
                  <a:stretch>
                    <a:fillRect/>
                  </a:stretch>
                </pic:blipFill>
                <pic:spPr>
                  <a:xfrm>
                    <a:off x="0" y="0"/>
                    <a:ext cx="1308100" cy="1308100"/>
                  </a:xfrm>
                  <a:prstGeom prst="rect">
                    <a:avLst/>
                  </a:prstGeom>
                </pic:spPr>
              </pic:pic>
            </a:graphicData>
          </a:graphic>
        </wp:anchor>
      </w:drawing>
    </w:r>
    <w:r>
      <w:tab/>
    </w:r>
    <w:r w:rsidRPr="002D54B6">
      <w:rPr>
        <w:rFonts w:ascii="Arial" w:hAnsi="Arial" w:cs="Arial"/>
        <w:b/>
      </w:rPr>
      <w:t>Severn Beach Village Hall &amp; Playing Fields Trust</w:t>
    </w:r>
  </w:p>
  <w:p w14:paraId="08B3D59C" w14:textId="1CA9A611" w:rsidR="00DD6ACE" w:rsidRPr="002D54B6" w:rsidRDefault="00DD6ACE" w:rsidP="00DD6ACE">
    <w:pPr>
      <w:spacing w:after="0"/>
      <w:jc w:val="center"/>
      <w:rPr>
        <w:rFonts w:ascii="Arial" w:hAnsi="Arial" w:cs="Arial"/>
        <w:b/>
      </w:rPr>
    </w:pPr>
    <w:r>
      <w:rPr>
        <w:rFonts w:ascii="Arial" w:hAnsi="Arial" w:cs="Arial"/>
        <w:b/>
      </w:rPr>
      <w:t xml:space="preserve">                            </w:t>
    </w:r>
    <w:r w:rsidRPr="002D54B6">
      <w:rPr>
        <w:rFonts w:ascii="Arial" w:hAnsi="Arial" w:cs="Arial"/>
        <w:b/>
      </w:rPr>
      <w:t>Registered Charity No. 265636</w:t>
    </w:r>
  </w:p>
  <w:p w14:paraId="378EA80D" w14:textId="761685EE" w:rsidR="00DD6ACE" w:rsidRDefault="00DD6ACE" w:rsidP="00DD6ACE">
    <w:pPr>
      <w:pStyle w:val="Header"/>
      <w:tabs>
        <w:tab w:val="clear" w:pos="4513"/>
        <w:tab w:val="clear" w:pos="9026"/>
        <w:tab w:val="left" w:pos="51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0630A"/>
    <w:multiLevelType w:val="hybridMultilevel"/>
    <w:tmpl w:val="A5D8C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265604"/>
    <w:multiLevelType w:val="hybridMultilevel"/>
    <w:tmpl w:val="27BE0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E50A1A"/>
    <w:multiLevelType w:val="hybridMultilevel"/>
    <w:tmpl w:val="ABEC0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8983067">
    <w:abstractNumId w:val="2"/>
  </w:num>
  <w:num w:numId="2" w16cid:durableId="165175295">
    <w:abstractNumId w:val="1"/>
  </w:num>
  <w:num w:numId="3" w16cid:durableId="2016034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906"/>
    <w:rsid w:val="000B2D5E"/>
    <w:rsid w:val="000D1D35"/>
    <w:rsid w:val="000E582E"/>
    <w:rsid w:val="0013757B"/>
    <w:rsid w:val="00157637"/>
    <w:rsid w:val="00164877"/>
    <w:rsid w:val="001E25CD"/>
    <w:rsid w:val="001E5B19"/>
    <w:rsid w:val="0022387F"/>
    <w:rsid w:val="00225A9D"/>
    <w:rsid w:val="002466FA"/>
    <w:rsid w:val="00294300"/>
    <w:rsid w:val="003154F6"/>
    <w:rsid w:val="00480EBF"/>
    <w:rsid w:val="00510998"/>
    <w:rsid w:val="00513524"/>
    <w:rsid w:val="00544E50"/>
    <w:rsid w:val="005853A5"/>
    <w:rsid w:val="005A70B1"/>
    <w:rsid w:val="00612073"/>
    <w:rsid w:val="006239E4"/>
    <w:rsid w:val="00675903"/>
    <w:rsid w:val="00693EC3"/>
    <w:rsid w:val="006C0622"/>
    <w:rsid w:val="00741B3A"/>
    <w:rsid w:val="007912BA"/>
    <w:rsid w:val="007C07D1"/>
    <w:rsid w:val="0088607E"/>
    <w:rsid w:val="008D67C8"/>
    <w:rsid w:val="00930540"/>
    <w:rsid w:val="009D279A"/>
    <w:rsid w:val="00A535C9"/>
    <w:rsid w:val="00A6316C"/>
    <w:rsid w:val="00A65ED0"/>
    <w:rsid w:val="00AA2913"/>
    <w:rsid w:val="00B90E94"/>
    <w:rsid w:val="00BE574F"/>
    <w:rsid w:val="00BE675E"/>
    <w:rsid w:val="00BF707F"/>
    <w:rsid w:val="00C04797"/>
    <w:rsid w:val="00C71113"/>
    <w:rsid w:val="00C93105"/>
    <w:rsid w:val="00D124C6"/>
    <w:rsid w:val="00D347D9"/>
    <w:rsid w:val="00DD6ACE"/>
    <w:rsid w:val="00DE2399"/>
    <w:rsid w:val="00DF6F21"/>
    <w:rsid w:val="00E25906"/>
    <w:rsid w:val="00E3022E"/>
    <w:rsid w:val="00EA76B1"/>
    <w:rsid w:val="00EC0DE6"/>
    <w:rsid w:val="00F83FC3"/>
    <w:rsid w:val="00F95860"/>
    <w:rsid w:val="00FF1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5A64C"/>
  <w15:docId w15:val="{66B86D4B-2680-47D8-985D-87AD68FF0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9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ACE"/>
  </w:style>
  <w:style w:type="paragraph" w:styleId="Footer">
    <w:name w:val="footer"/>
    <w:basedOn w:val="Normal"/>
    <w:link w:val="FooterChar"/>
    <w:uiPriority w:val="99"/>
    <w:unhideWhenUsed/>
    <w:rsid w:val="00DD6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ACE"/>
  </w:style>
  <w:style w:type="paragraph" w:styleId="ListParagraph">
    <w:name w:val="List Paragraph"/>
    <w:basedOn w:val="Normal"/>
    <w:uiPriority w:val="34"/>
    <w:qFormat/>
    <w:rsid w:val="00C93105"/>
    <w:pPr>
      <w:ind w:left="720"/>
      <w:contextualSpacing/>
    </w:pPr>
  </w:style>
  <w:style w:type="character" w:styleId="Hyperlink">
    <w:name w:val="Hyperlink"/>
    <w:rsid w:val="0013757B"/>
    <w:rPr>
      <w:color w:val="0563C1"/>
      <w:u w:val="single"/>
    </w:rPr>
  </w:style>
  <w:style w:type="table" w:styleId="TableGrid">
    <w:name w:val="Table Grid"/>
    <w:basedOn w:val="TableNormal"/>
    <w:uiPriority w:val="59"/>
    <w:rsid w:val="001E2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25CD"/>
    <w:pPr>
      <w:spacing w:after="0" w:line="240" w:lineRule="auto"/>
    </w:pPr>
  </w:style>
  <w:style w:type="character" w:styleId="UnresolvedMention">
    <w:name w:val="Unresolved Mention"/>
    <w:basedOn w:val="DefaultParagraphFont"/>
    <w:uiPriority w:val="99"/>
    <w:semiHidden/>
    <w:unhideWhenUsed/>
    <w:rsid w:val="009D27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vernbeachvillagehal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eb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samantha Croft</cp:lastModifiedBy>
  <cp:revision>2</cp:revision>
  <dcterms:created xsi:type="dcterms:W3CDTF">2022-11-23T15:18:00Z</dcterms:created>
  <dcterms:modified xsi:type="dcterms:W3CDTF">2022-11-23T15:18:00Z</dcterms:modified>
</cp:coreProperties>
</file>